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E9F4" w14:textId="7E987FEB"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 podlagi prve točke tretjega odstavka 74. člena Statuta Univerze v Ljubljani (Uradni list RS št. 4/17) je senat Fakultete za socialno delo na svoji redni seji dne 25. 9. 2017</w:t>
      </w:r>
      <w:r w:rsidR="00C86465">
        <w:rPr>
          <w:rFonts w:ascii="Arial" w:hAnsi="Arial" w:cs="Arial"/>
          <w:sz w:val="22"/>
          <w:szCs w:val="22"/>
        </w:rPr>
        <w:t xml:space="preserve">, </w:t>
      </w:r>
      <w:r w:rsidRPr="000C3A40">
        <w:rPr>
          <w:rFonts w:ascii="Arial" w:hAnsi="Arial" w:cs="Arial"/>
          <w:sz w:val="22"/>
          <w:szCs w:val="22"/>
        </w:rPr>
        <w:t xml:space="preserve"> </w:t>
      </w:r>
      <w:r w:rsidR="001E2B6E">
        <w:rPr>
          <w:rFonts w:ascii="Arial" w:hAnsi="Arial" w:cs="Arial"/>
          <w:sz w:val="22"/>
          <w:szCs w:val="22"/>
        </w:rPr>
        <w:t>24.2.2020</w:t>
      </w:r>
      <w:r w:rsidR="00C86465">
        <w:rPr>
          <w:rFonts w:ascii="Arial" w:hAnsi="Arial" w:cs="Arial"/>
          <w:sz w:val="22"/>
          <w:szCs w:val="22"/>
        </w:rPr>
        <w:t xml:space="preserve">, </w:t>
      </w:r>
      <w:r w:rsidR="00E506B5">
        <w:rPr>
          <w:rFonts w:ascii="Arial" w:hAnsi="Arial" w:cs="Arial"/>
          <w:sz w:val="22"/>
          <w:szCs w:val="22"/>
        </w:rPr>
        <w:t>27.9.2021</w:t>
      </w:r>
      <w:r w:rsidR="00C86465">
        <w:rPr>
          <w:rFonts w:ascii="Arial" w:hAnsi="Arial" w:cs="Arial"/>
          <w:sz w:val="22"/>
          <w:szCs w:val="22"/>
        </w:rPr>
        <w:t xml:space="preserve">, </w:t>
      </w:r>
      <w:r w:rsidR="00E506B5">
        <w:rPr>
          <w:rFonts w:ascii="Arial" w:hAnsi="Arial" w:cs="Arial"/>
          <w:sz w:val="22"/>
          <w:szCs w:val="22"/>
        </w:rPr>
        <w:t>17</w:t>
      </w:r>
      <w:r w:rsidR="0094564F">
        <w:rPr>
          <w:rFonts w:ascii="Arial" w:hAnsi="Arial" w:cs="Arial"/>
          <w:sz w:val="22"/>
          <w:szCs w:val="22"/>
        </w:rPr>
        <w:t>.</w:t>
      </w:r>
      <w:r w:rsidR="00E506B5">
        <w:rPr>
          <w:rFonts w:ascii="Arial" w:hAnsi="Arial" w:cs="Arial"/>
          <w:sz w:val="22"/>
          <w:szCs w:val="22"/>
        </w:rPr>
        <w:t>10</w:t>
      </w:r>
      <w:r w:rsidR="0094564F">
        <w:rPr>
          <w:rFonts w:ascii="Arial" w:hAnsi="Arial" w:cs="Arial"/>
          <w:sz w:val="22"/>
          <w:szCs w:val="22"/>
        </w:rPr>
        <w:t>.20</w:t>
      </w:r>
      <w:r w:rsidR="00E6079E">
        <w:rPr>
          <w:rFonts w:ascii="Arial" w:hAnsi="Arial" w:cs="Arial"/>
          <w:sz w:val="22"/>
          <w:szCs w:val="22"/>
        </w:rPr>
        <w:t>2</w:t>
      </w:r>
      <w:r w:rsidR="00E506B5">
        <w:rPr>
          <w:rFonts w:ascii="Arial" w:hAnsi="Arial" w:cs="Arial"/>
          <w:sz w:val="22"/>
          <w:szCs w:val="22"/>
        </w:rPr>
        <w:t>2</w:t>
      </w:r>
      <w:r w:rsidR="00C86465">
        <w:rPr>
          <w:rFonts w:ascii="Arial" w:hAnsi="Arial" w:cs="Arial"/>
          <w:sz w:val="22"/>
          <w:szCs w:val="22"/>
        </w:rPr>
        <w:t xml:space="preserve"> in 30.1.2023</w:t>
      </w:r>
      <w:r w:rsidR="001E2B6E">
        <w:rPr>
          <w:rFonts w:ascii="Arial" w:hAnsi="Arial" w:cs="Arial"/>
          <w:sz w:val="22"/>
          <w:szCs w:val="22"/>
        </w:rPr>
        <w:t xml:space="preserve"> </w:t>
      </w:r>
      <w:r w:rsidRPr="000C3A40">
        <w:rPr>
          <w:rFonts w:ascii="Arial" w:hAnsi="Arial" w:cs="Arial"/>
          <w:sz w:val="22"/>
          <w:szCs w:val="22"/>
        </w:rPr>
        <w:t>sprejel naslednja</w:t>
      </w:r>
    </w:p>
    <w:p w14:paraId="28B3F901" w14:textId="77777777" w:rsidR="00DA78BE" w:rsidRPr="000C3A40" w:rsidRDefault="00DA78BE" w:rsidP="00DA78BE">
      <w:pPr>
        <w:autoSpaceDE w:val="0"/>
        <w:autoSpaceDN w:val="0"/>
        <w:adjustRightInd w:val="0"/>
        <w:jc w:val="both"/>
        <w:rPr>
          <w:rFonts w:ascii="Arial" w:hAnsi="Arial" w:cs="Arial"/>
          <w:b/>
          <w:bCs/>
          <w:sz w:val="22"/>
          <w:szCs w:val="22"/>
        </w:rPr>
      </w:pPr>
    </w:p>
    <w:p w14:paraId="1B645A28" w14:textId="77777777" w:rsidR="00DA78BE" w:rsidRPr="000C3A40" w:rsidRDefault="00DA78BE" w:rsidP="00DA78BE">
      <w:pPr>
        <w:autoSpaceDE w:val="0"/>
        <w:autoSpaceDN w:val="0"/>
        <w:adjustRightInd w:val="0"/>
        <w:jc w:val="both"/>
        <w:rPr>
          <w:rFonts w:ascii="Arial" w:hAnsi="Arial" w:cs="Arial"/>
          <w:b/>
          <w:bCs/>
          <w:sz w:val="22"/>
          <w:szCs w:val="22"/>
        </w:rPr>
      </w:pPr>
    </w:p>
    <w:p w14:paraId="73E36C3F"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PRAVILA O ORGANIZACIJI IN DELOVANJU</w:t>
      </w:r>
    </w:p>
    <w:p w14:paraId="76BCA42B"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 xml:space="preserve">FAKULTETE ZA SOCIALNO DELO </w:t>
      </w:r>
    </w:p>
    <w:p w14:paraId="3DF30C6B" w14:textId="77777777" w:rsidR="00DA78BE" w:rsidRPr="000C3A40" w:rsidRDefault="00DA78BE" w:rsidP="00DA78BE">
      <w:pPr>
        <w:autoSpaceDE w:val="0"/>
        <w:autoSpaceDN w:val="0"/>
        <w:adjustRightInd w:val="0"/>
        <w:jc w:val="center"/>
        <w:rPr>
          <w:rFonts w:ascii="Arial" w:hAnsi="Arial" w:cs="Arial"/>
          <w:b/>
          <w:bCs/>
          <w:sz w:val="22"/>
          <w:szCs w:val="22"/>
        </w:rPr>
      </w:pPr>
    </w:p>
    <w:p w14:paraId="30303605" w14:textId="77777777" w:rsidR="00DA78BE" w:rsidRPr="000C3A40" w:rsidRDefault="00DA78BE" w:rsidP="00DA78BE">
      <w:pPr>
        <w:autoSpaceDE w:val="0"/>
        <w:autoSpaceDN w:val="0"/>
        <w:adjustRightInd w:val="0"/>
        <w:jc w:val="center"/>
        <w:rPr>
          <w:rFonts w:ascii="Arial" w:hAnsi="Arial" w:cs="Arial"/>
          <w:b/>
          <w:bCs/>
          <w:sz w:val="22"/>
          <w:szCs w:val="22"/>
        </w:rPr>
      </w:pPr>
    </w:p>
    <w:p w14:paraId="44952CCA" w14:textId="5D27AC23" w:rsidR="00DA78BE" w:rsidRDefault="00DA78BE" w:rsidP="004C35C0">
      <w:pPr>
        <w:numPr>
          <w:ilvl w:val="0"/>
          <w:numId w:val="39"/>
        </w:numPr>
        <w:tabs>
          <w:tab w:val="left" w:pos="360"/>
        </w:tabs>
        <w:autoSpaceDE w:val="0"/>
        <w:autoSpaceDN w:val="0"/>
        <w:adjustRightInd w:val="0"/>
        <w:jc w:val="center"/>
        <w:rPr>
          <w:rFonts w:ascii="Arial" w:hAnsi="Arial" w:cs="Arial"/>
          <w:b/>
          <w:bCs/>
          <w:sz w:val="22"/>
          <w:szCs w:val="22"/>
        </w:rPr>
      </w:pPr>
      <w:r w:rsidRPr="000C3A40">
        <w:rPr>
          <w:rFonts w:ascii="Arial" w:hAnsi="Arial" w:cs="Arial"/>
          <w:b/>
          <w:bCs/>
          <w:sz w:val="22"/>
          <w:szCs w:val="22"/>
        </w:rPr>
        <w:t>SPLOŠNE DOLOČBE</w:t>
      </w:r>
    </w:p>
    <w:p w14:paraId="5603990C" w14:textId="77777777" w:rsidR="004C35C0" w:rsidRPr="000C3A40" w:rsidRDefault="004C35C0" w:rsidP="004C35C0">
      <w:pPr>
        <w:tabs>
          <w:tab w:val="left" w:pos="360"/>
        </w:tabs>
        <w:autoSpaceDE w:val="0"/>
        <w:autoSpaceDN w:val="0"/>
        <w:adjustRightInd w:val="0"/>
        <w:jc w:val="center"/>
        <w:rPr>
          <w:rFonts w:ascii="Arial" w:hAnsi="Arial" w:cs="Arial"/>
          <w:b/>
          <w:bCs/>
          <w:sz w:val="22"/>
          <w:szCs w:val="22"/>
        </w:rPr>
      </w:pPr>
    </w:p>
    <w:p w14:paraId="573F11D9" w14:textId="77777777" w:rsidR="00EB083A" w:rsidRPr="00B73682" w:rsidRDefault="00EB083A" w:rsidP="00EB083A">
      <w:pPr>
        <w:autoSpaceDE w:val="0"/>
        <w:autoSpaceDN w:val="0"/>
        <w:adjustRightInd w:val="0"/>
        <w:jc w:val="both"/>
        <w:rPr>
          <w:rFonts w:ascii="Arial" w:hAnsi="Arial" w:cs="Arial"/>
          <w:bCs/>
          <w:sz w:val="22"/>
          <w:szCs w:val="22"/>
        </w:rPr>
      </w:pPr>
    </w:p>
    <w:p w14:paraId="299C8694" w14:textId="77777777" w:rsidR="00EB083A" w:rsidRPr="00B73682" w:rsidRDefault="00EB083A" w:rsidP="00EB083A">
      <w:pPr>
        <w:numPr>
          <w:ilvl w:val="0"/>
          <w:numId w:val="1"/>
        </w:numPr>
        <w:tabs>
          <w:tab w:val="num" w:pos="360"/>
        </w:tabs>
        <w:autoSpaceDE w:val="0"/>
        <w:autoSpaceDN w:val="0"/>
        <w:adjustRightInd w:val="0"/>
        <w:ind w:left="360"/>
        <w:jc w:val="center"/>
        <w:rPr>
          <w:rFonts w:ascii="Arial" w:hAnsi="Arial" w:cs="Arial"/>
          <w:bCs/>
          <w:sz w:val="22"/>
          <w:szCs w:val="22"/>
        </w:rPr>
      </w:pPr>
      <w:r w:rsidRPr="00B73682">
        <w:rPr>
          <w:rFonts w:ascii="Arial" w:hAnsi="Arial" w:cs="Arial"/>
          <w:bCs/>
          <w:sz w:val="22"/>
          <w:szCs w:val="22"/>
        </w:rPr>
        <w:t>člen</w:t>
      </w:r>
    </w:p>
    <w:p w14:paraId="29E42C75" w14:textId="77777777" w:rsidR="00DA78BE" w:rsidRPr="000C3A40" w:rsidRDefault="00DA78BE" w:rsidP="00DA78BE">
      <w:pPr>
        <w:autoSpaceDE w:val="0"/>
        <w:autoSpaceDN w:val="0"/>
        <w:adjustRightInd w:val="0"/>
        <w:jc w:val="center"/>
        <w:rPr>
          <w:rFonts w:ascii="Arial" w:hAnsi="Arial" w:cs="Arial"/>
          <w:b/>
          <w:bCs/>
          <w:sz w:val="22"/>
          <w:szCs w:val="22"/>
        </w:rPr>
      </w:pPr>
    </w:p>
    <w:p w14:paraId="21D1247C" w14:textId="77777777" w:rsidR="00DA78BE" w:rsidRPr="000C3A40" w:rsidRDefault="00DA78BE" w:rsidP="00DA78BE">
      <w:pPr>
        <w:autoSpaceDE w:val="0"/>
        <w:autoSpaceDN w:val="0"/>
        <w:adjustRightInd w:val="0"/>
        <w:jc w:val="both"/>
        <w:rPr>
          <w:rFonts w:ascii="Arial" w:hAnsi="Arial" w:cs="Arial"/>
          <w:b/>
          <w:bCs/>
          <w:sz w:val="22"/>
          <w:szCs w:val="22"/>
        </w:rPr>
      </w:pPr>
    </w:p>
    <w:p w14:paraId="6F715A5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za socialno delo Univerze v Ljubljani (v nad. fakulteta), katere ustanoviteljica je Republika Slovenija, je izobraževalni in znanstvenoraziskovalni zavod s pooblastili v pravnem prometu, ki jih izvršuje v skladu z zakonom, ki ureja visoko šolstvo, Odlokom o preoblikovanju Univerze v Ljubljani (Ur. l. RS, št. 28/00 in </w:t>
      </w:r>
      <w:proofErr w:type="spellStart"/>
      <w:r w:rsidRPr="000C3A40">
        <w:rPr>
          <w:rFonts w:ascii="Arial" w:hAnsi="Arial" w:cs="Arial"/>
          <w:sz w:val="22"/>
          <w:szCs w:val="22"/>
        </w:rPr>
        <w:t>spr</w:t>
      </w:r>
      <w:proofErr w:type="spellEnd"/>
      <w:r w:rsidRPr="000C3A40">
        <w:rPr>
          <w:rFonts w:ascii="Arial" w:hAnsi="Arial" w:cs="Arial"/>
          <w:sz w:val="22"/>
          <w:szCs w:val="22"/>
        </w:rPr>
        <w:t xml:space="preserve">.) in Statutom Univerze v Ljubljani (Uradni list RS, št. 4/17; v nadaljnjem besedilu: Statut UL). </w:t>
      </w:r>
    </w:p>
    <w:p w14:paraId="6AA3F61A" w14:textId="77777777" w:rsidR="00DA78BE" w:rsidRPr="000C3A40" w:rsidRDefault="00DA78BE" w:rsidP="00DA78BE">
      <w:pPr>
        <w:autoSpaceDE w:val="0"/>
        <w:autoSpaceDN w:val="0"/>
        <w:adjustRightInd w:val="0"/>
        <w:jc w:val="both"/>
        <w:rPr>
          <w:rFonts w:ascii="Arial" w:hAnsi="Arial" w:cs="Arial"/>
          <w:sz w:val="22"/>
          <w:szCs w:val="22"/>
        </w:rPr>
      </w:pPr>
    </w:p>
    <w:p w14:paraId="2F252155" w14:textId="77777777" w:rsidR="00DA78BE" w:rsidRPr="000C3A40" w:rsidRDefault="00DA78BE" w:rsidP="00DA78BE">
      <w:pPr>
        <w:autoSpaceDE w:val="0"/>
        <w:autoSpaceDN w:val="0"/>
        <w:adjustRightInd w:val="0"/>
        <w:spacing w:line="360" w:lineRule="auto"/>
        <w:jc w:val="both"/>
        <w:outlineLvl w:val="0"/>
        <w:rPr>
          <w:rFonts w:ascii="Arial" w:hAnsi="Arial" w:cs="Arial"/>
          <w:sz w:val="22"/>
          <w:szCs w:val="22"/>
        </w:rPr>
      </w:pPr>
      <w:r>
        <w:rPr>
          <w:rFonts w:ascii="Arial" w:hAnsi="Arial" w:cs="Arial"/>
          <w:sz w:val="22"/>
          <w:szCs w:val="22"/>
        </w:rPr>
        <w:t xml:space="preserve">Fakulteta je </w:t>
      </w:r>
      <w:r w:rsidRPr="000C3A40">
        <w:rPr>
          <w:rFonts w:ascii="Arial" w:hAnsi="Arial" w:cs="Arial"/>
          <w:sz w:val="22"/>
          <w:szCs w:val="22"/>
        </w:rPr>
        <w:t xml:space="preserve"> članica Univerze v Ljubljani (v nad. univerza).</w:t>
      </w:r>
    </w:p>
    <w:p w14:paraId="3E7C8435"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0C3A40">
        <w:rPr>
          <w:rFonts w:ascii="Arial" w:hAnsi="Arial" w:cs="Arial"/>
          <w:sz w:val="22"/>
          <w:szCs w:val="22"/>
        </w:rPr>
        <w:t xml:space="preserve">Uradni naziv fakultete je: </w:t>
      </w:r>
      <w:r w:rsidRPr="00B73682">
        <w:rPr>
          <w:rFonts w:ascii="Arial" w:hAnsi="Arial" w:cs="Arial"/>
          <w:sz w:val="22"/>
          <w:szCs w:val="22"/>
        </w:rPr>
        <w:t>Univerza v Ljubljani, Fakulteta za socialno delo.</w:t>
      </w:r>
    </w:p>
    <w:p w14:paraId="49E8C649"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Skrajšani naziv fakultete je kratica  UL FSD.</w:t>
      </w:r>
    </w:p>
    <w:p w14:paraId="020BC0FB"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 xml:space="preserve">V angleščini je naziv fakultete: </w:t>
      </w:r>
      <w:proofErr w:type="spellStart"/>
      <w:r w:rsidRPr="00B73682">
        <w:rPr>
          <w:rFonts w:ascii="Arial" w:hAnsi="Arial" w:cs="Arial"/>
          <w:sz w:val="22"/>
          <w:szCs w:val="22"/>
        </w:rPr>
        <w:t>University</w:t>
      </w:r>
      <w:proofErr w:type="spellEnd"/>
      <w:r w:rsidRPr="00B73682">
        <w:rPr>
          <w:rFonts w:ascii="Arial" w:hAnsi="Arial" w:cs="Arial"/>
          <w:sz w:val="22"/>
          <w:szCs w:val="22"/>
        </w:rPr>
        <w:t xml:space="preserve"> of Ljubljana, Faculty of Social Work</w:t>
      </w:r>
    </w:p>
    <w:p w14:paraId="17F70439"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Sedež: Ljubljana</w:t>
      </w:r>
    </w:p>
    <w:p w14:paraId="7A69CA89" w14:textId="77777777" w:rsidR="00DA78BE" w:rsidRPr="00B73682" w:rsidRDefault="00DA78BE" w:rsidP="00DA78BE">
      <w:pPr>
        <w:autoSpaceDE w:val="0"/>
        <w:autoSpaceDN w:val="0"/>
        <w:adjustRightInd w:val="0"/>
        <w:jc w:val="both"/>
        <w:rPr>
          <w:rFonts w:ascii="Arial" w:hAnsi="Arial" w:cs="Arial"/>
          <w:bCs/>
          <w:sz w:val="22"/>
          <w:szCs w:val="22"/>
        </w:rPr>
      </w:pPr>
    </w:p>
    <w:p w14:paraId="478BD3B8"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B73682">
        <w:rPr>
          <w:rFonts w:ascii="Arial" w:hAnsi="Arial" w:cs="Arial"/>
          <w:bCs/>
          <w:sz w:val="22"/>
          <w:szCs w:val="22"/>
        </w:rPr>
        <w:t>člen</w:t>
      </w:r>
    </w:p>
    <w:p w14:paraId="5A460DB0" w14:textId="77777777" w:rsidR="00DA78BE" w:rsidRPr="00B73682" w:rsidRDefault="00DA78BE" w:rsidP="00DA78BE">
      <w:pPr>
        <w:autoSpaceDE w:val="0"/>
        <w:autoSpaceDN w:val="0"/>
        <w:adjustRightInd w:val="0"/>
        <w:ind w:left="360"/>
        <w:rPr>
          <w:rFonts w:ascii="Arial" w:hAnsi="Arial" w:cs="Arial"/>
          <w:bCs/>
          <w:sz w:val="22"/>
          <w:szCs w:val="22"/>
        </w:rPr>
      </w:pPr>
    </w:p>
    <w:p w14:paraId="4C87FC97" w14:textId="77777777" w:rsidR="00DA78BE" w:rsidRPr="00B73682" w:rsidRDefault="00DA78BE" w:rsidP="00DA78BE">
      <w:pPr>
        <w:autoSpaceDE w:val="0"/>
        <w:autoSpaceDN w:val="0"/>
        <w:adjustRightInd w:val="0"/>
        <w:rPr>
          <w:rFonts w:ascii="Arial" w:hAnsi="Arial" w:cs="Arial"/>
          <w:sz w:val="22"/>
          <w:szCs w:val="22"/>
        </w:rPr>
      </w:pPr>
      <w:r w:rsidRPr="00B73682">
        <w:rPr>
          <w:rFonts w:ascii="Arial" w:hAnsi="Arial" w:cs="Arial"/>
          <w:sz w:val="22"/>
          <w:szCs w:val="22"/>
        </w:rPr>
        <w:t>V pravilniku uporabljena ženska oblika (študentka, učiteljica itn.) velja za oba spola.</w:t>
      </w:r>
    </w:p>
    <w:p w14:paraId="17F21D07" w14:textId="77777777" w:rsidR="00DA78BE" w:rsidRPr="00B73682" w:rsidRDefault="00DA78BE" w:rsidP="00DA78BE">
      <w:pPr>
        <w:autoSpaceDE w:val="0"/>
        <w:autoSpaceDN w:val="0"/>
        <w:adjustRightInd w:val="0"/>
        <w:rPr>
          <w:rFonts w:ascii="Arial" w:hAnsi="Arial" w:cs="Arial"/>
          <w:sz w:val="22"/>
          <w:szCs w:val="22"/>
        </w:rPr>
      </w:pPr>
    </w:p>
    <w:p w14:paraId="3E5045CC"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sz w:val="22"/>
          <w:szCs w:val="22"/>
        </w:rPr>
      </w:pPr>
      <w:r w:rsidRPr="00B73682">
        <w:rPr>
          <w:rFonts w:ascii="Arial" w:hAnsi="Arial" w:cs="Arial"/>
          <w:sz w:val="22"/>
          <w:szCs w:val="22"/>
        </w:rPr>
        <w:t>člen</w:t>
      </w:r>
    </w:p>
    <w:p w14:paraId="28927C0D" w14:textId="77777777" w:rsidR="00DA78BE" w:rsidRPr="00B73682" w:rsidRDefault="00DA78BE" w:rsidP="00DA78BE">
      <w:pPr>
        <w:autoSpaceDE w:val="0"/>
        <w:autoSpaceDN w:val="0"/>
        <w:adjustRightInd w:val="0"/>
        <w:jc w:val="both"/>
        <w:rPr>
          <w:rFonts w:ascii="Arial" w:hAnsi="Arial" w:cs="Arial"/>
          <w:bCs/>
          <w:sz w:val="22"/>
          <w:szCs w:val="22"/>
        </w:rPr>
      </w:pPr>
    </w:p>
    <w:p w14:paraId="16ADC981" w14:textId="77777777" w:rsidR="00DA78BE" w:rsidRPr="00B73682" w:rsidRDefault="00DA78BE" w:rsidP="00DA78BE">
      <w:pPr>
        <w:autoSpaceDE w:val="0"/>
        <w:autoSpaceDN w:val="0"/>
        <w:adjustRightInd w:val="0"/>
        <w:jc w:val="both"/>
        <w:outlineLvl w:val="0"/>
        <w:rPr>
          <w:rFonts w:ascii="Arial" w:hAnsi="Arial" w:cs="Arial"/>
          <w:sz w:val="22"/>
          <w:szCs w:val="22"/>
        </w:rPr>
      </w:pPr>
      <w:r w:rsidRPr="00B73682">
        <w:rPr>
          <w:rFonts w:ascii="Arial" w:hAnsi="Arial" w:cs="Arial"/>
          <w:sz w:val="22"/>
          <w:szCs w:val="22"/>
        </w:rPr>
        <w:t>Sedež fakultete je v Ljubljani, Topniška 31.</w:t>
      </w:r>
    </w:p>
    <w:p w14:paraId="241817FB" w14:textId="77777777" w:rsidR="00DA78BE" w:rsidRPr="00B73682" w:rsidRDefault="00DA78BE" w:rsidP="00DA78BE">
      <w:pPr>
        <w:autoSpaceDE w:val="0"/>
        <w:autoSpaceDN w:val="0"/>
        <w:adjustRightInd w:val="0"/>
        <w:jc w:val="both"/>
        <w:rPr>
          <w:rFonts w:ascii="Arial" w:hAnsi="Arial" w:cs="Arial"/>
          <w:bCs/>
          <w:sz w:val="22"/>
          <w:szCs w:val="22"/>
        </w:rPr>
      </w:pPr>
    </w:p>
    <w:p w14:paraId="4B5CC1EA"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B73682">
        <w:rPr>
          <w:rFonts w:ascii="Arial" w:hAnsi="Arial" w:cs="Arial"/>
          <w:bCs/>
          <w:sz w:val="22"/>
          <w:szCs w:val="22"/>
        </w:rPr>
        <w:t>člen</w:t>
      </w:r>
    </w:p>
    <w:p w14:paraId="4087FDA8" w14:textId="77777777" w:rsidR="00DA78BE" w:rsidRPr="00B73682" w:rsidRDefault="00DA78BE" w:rsidP="00DA78BE">
      <w:pPr>
        <w:autoSpaceDE w:val="0"/>
        <w:autoSpaceDN w:val="0"/>
        <w:adjustRightInd w:val="0"/>
        <w:jc w:val="both"/>
        <w:rPr>
          <w:rFonts w:ascii="Arial" w:hAnsi="Arial" w:cs="Arial"/>
          <w:bCs/>
          <w:sz w:val="22"/>
          <w:szCs w:val="22"/>
        </w:rPr>
      </w:pPr>
    </w:p>
    <w:p w14:paraId="3C1AF318"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Fakulteta ima pečat okrogle oblike, katerega obris tvori napis: Univerza v Ljubljani, Fakulteta za socialno delo, Ljubljana. Sredi pečata je grb Republike Slovenije.</w:t>
      </w:r>
    </w:p>
    <w:p w14:paraId="70ECAA1F" w14:textId="77777777" w:rsidR="00DA78BE" w:rsidRPr="00B73682" w:rsidRDefault="00DA78BE" w:rsidP="00DA78BE">
      <w:pPr>
        <w:autoSpaceDE w:val="0"/>
        <w:autoSpaceDN w:val="0"/>
        <w:adjustRightInd w:val="0"/>
        <w:jc w:val="both"/>
        <w:rPr>
          <w:rFonts w:ascii="Arial" w:hAnsi="Arial" w:cs="Arial"/>
          <w:bCs/>
          <w:sz w:val="22"/>
          <w:szCs w:val="22"/>
        </w:rPr>
      </w:pP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p>
    <w:p w14:paraId="42474F43" w14:textId="77777777" w:rsidR="00DA78BE" w:rsidRPr="00B73682" w:rsidRDefault="00DA78BE" w:rsidP="00DA78BE">
      <w:pPr>
        <w:autoSpaceDE w:val="0"/>
        <w:autoSpaceDN w:val="0"/>
        <w:adjustRightInd w:val="0"/>
        <w:jc w:val="both"/>
        <w:rPr>
          <w:rFonts w:ascii="Arial" w:hAnsi="Arial" w:cs="Arial"/>
          <w:bCs/>
          <w:sz w:val="22"/>
          <w:szCs w:val="22"/>
        </w:rPr>
      </w:pPr>
    </w:p>
    <w:p w14:paraId="44B89BAD" w14:textId="77777777" w:rsidR="00DA78BE" w:rsidRPr="00B73682" w:rsidRDefault="00DA78BE" w:rsidP="004C35C0">
      <w:pPr>
        <w:numPr>
          <w:ilvl w:val="0"/>
          <w:numId w:val="39"/>
        </w:numPr>
        <w:tabs>
          <w:tab w:val="left" w:pos="360"/>
        </w:tabs>
        <w:autoSpaceDE w:val="0"/>
        <w:autoSpaceDN w:val="0"/>
        <w:adjustRightInd w:val="0"/>
        <w:ind w:left="0" w:firstLine="0"/>
        <w:jc w:val="center"/>
        <w:rPr>
          <w:rFonts w:ascii="Arial" w:hAnsi="Arial" w:cs="Arial"/>
          <w:b/>
          <w:bCs/>
          <w:sz w:val="22"/>
          <w:szCs w:val="22"/>
        </w:rPr>
      </w:pPr>
      <w:r w:rsidRPr="00B73682">
        <w:rPr>
          <w:rFonts w:ascii="Arial" w:hAnsi="Arial" w:cs="Arial"/>
          <w:b/>
          <w:bCs/>
          <w:sz w:val="22"/>
          <w:szCs w:val="22"/>
        </w:rPr>
        <w:t>DEJAVNOST</w:t>
      </w:r>
    </w:p>
    <w:p w14:paraId="7939099F" w14:textId="77777777" w:rsidR="00DA78BE" w:rsidRPr="000C3A40" w:rsidRDefault="00DA78BE" w:rsidP="00DA78BE">
      <w:pPr>
        <w:autoSpaceDE w:val="0"/>
        <w:autoSpaceDN w:val="0"/>
        <w:adjustRightInd w:val="0"/>
        <w:jc w:val="center"/>
        <w:rPr>
          <w:rFonts w:ascii="Arial" w:hAnsi="Arial" w:cs="Arial"/>
          <w:bCs/>
          <w:sz w:val="22"/>
          <w:szCs w:val="22"/>
        </w:rPr>
      </w:pPr>
    </w:p>
    <w:p w14:paraId="1C33076F"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CB0EBBD" w14:textId="77777777" w:rsidR="00DA78BE" w:rsidRPr="000C3A40" w:rsidRDefault="00DA78BE" w:rsidP="00DA78BE">
      <w:pPr>
        <w:autoSpaceDE w:val="0"/>
        <w:autoSpaceDN w:val="0"/>
        <w:adjustRightInd w:val="0"/>
        <w:jc w:val="both"/>
        <w:rPr>
          <w:rFonts w:ascii="Arial" w:hAnsi="Arial" w:cs="Arial"/>
          <w:bCs/>
          <w:sz w:val="22"/>
          <w:szCs w:val="22"/>
        </w:rPr>
      </w:pPr>
    </w:p>
    <w:p w14:paraId="5A5097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izvaja nacionalni program visokega šolstva in nacionalni program znanstvenoraziskovalne dejavnosti ter opravlja druge dejavnosti, določene s Statutom UL in temi pravili.</w:t>
      </w:r>
    </w:p>
    <w:p w14:paraId="60C7CADE" w14:textId="77777777" w:rsidR="00DA78BE" w:rsidRPr="000C3A40" w:rsidRDefault="00DA78BE" w:rsidP="00DA78BE">
      <w:pPr>
        <w:autoSpaceDE w:val="0"/>
        <w:autoSpaceDN w:val="0"/>
        <w:adjustRightInd w:val="0"/>
        <w:jc w:val="both"/>
        <w:rPr>
          <w:rFonts w:ascii="Arial" w:hAnsi="Arial" w:cs="Arial"/>
          <w:sz w:val="22"/>
          <w:szCs w:val="22"/>
        </w:rPr>
      </w:pPr>
    </w:p>
    <w:p w14:paraId="6BBE8535"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70924F0" w14:textId="77777777" w:rsidR="00DA78BE" w:rsidRPr="000C3A40" w:rsidRDefault="00DA78BE" w:rsidP="00DA78BE">
      <w:pPr>
        <w:autoSpaceDE w:val="0"/>
        <w:autoSpaceDN w:val="0"/>
        <w:adjustRightInd w:val="0"/>
        <w:jc w:val="both"/>
        <w:rPr>
          <w:rFonts w:ascii="Arial" w:hAnsi="Arial" w:cs="Arial"/>
          <w:bCs/>
          <w:sz w:val="22"/>
          <w:szCs w:val="22"/>
        </w:rPr>
      </w:pPr>
    </w:p>
    <w:p w14:paraId="04DAC7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izvaja nacionalni program visokega šolstva in nacionalni program znanstvenoraziskovalne dejavnosti po načelu avtonomije stroke.</w:t>
      </w:r>
    </w:p>
    <w:p w14:paraId="581902AF" w14:textId="77777777" w:rsidR="00DA78BE" w:rsidRPr="000C3A40" w:rsidRDefault="00DA78BE" w:rsidP="00DA78BE">
      <w:pPr>
        <w:autoSpaceDE w:val="0"/>
        <w:autoSpaceDN w:val="0"/>
        <w:adjustRightInd w:val="0"/>
        <w:jc w:val="both"/>
        <w:rPr>
          <w:rFonts w:ascii="Arial" w:hAnsi="Arial" w:cs="Arial"/>
          <w:bCs/>
          <w:sz w:val="22"/>
          <w:szCs w:val="22"/>
        </w:rPr>
      </w:pPr>
    </w:p>
    <w:p w14:paraId="5288E9E3"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9817C09" w14:textId="77777777" w:rsidR="00DA78BE" w:rsidRPr="000C3A40" w:rsidRDefault="00DA78BE" w:rsidP="00DA78BE">
      <w:pPr>
        <w:autoSpaceDE w:val="0"/>
        <w:autoSpaceDN w:val="0"/>
        <w:adjustRightInd w:val="0"/>
        <w:jc w:val="both"/>
        <w:rPr>
          <w:rFonts w:ascii="Arial" w:hAnsi="Arial" w:cs="Arial"/>
          <w:bCs/>
          <w:sz w:val="22"/>
          <w:szCs w:val="22"/>
        </w:rPr>
      </w:pPr>
    </w:p>
    <w:p w14:paraId="2780458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je zavod, katerega pravna sposobnost je omejena, ko v imenu in za račun univerze izvaja dejavnost v okviru nacionalnega programa visokega šolstva in nacionalnega programa znanstvenoraziskovalnega dela, za katera sredstva zagotavlja država oziroma so pridobljena iz evropskih in drugih mednarodnih sodelovanj ter projektov, financiranih iz javnih sredstev. </w:t>
      </w:r>
    </w:p>
    <w:p w14:paraId="7EF91BB8" w14:textId="77777777" w:rsidR="00DA78BE" w:rsidRPr="000C3A40" w:rsidRDefault="00DA78BE" w:rsidP="00DA78BE">
      <w:pPr>
        <w:autoSpaceDE w:val="0"/>
        <w:autoSpaceDN w:val="0"/>
        <w:adjustRightInd w:val="0"/>
        <w:jc w:val="both"/>
        <w:rPr>
          <w:rFonts w:ascii="Arial" w:hAnsi="Arial" w:cs="Arial"/>
          <w:sz w:val="22"/>
          <w:szCs w:val="22"/>
        </w:rPr>
      </w:pPr>
    </w:p>
    <w:p w14:paraId="35A958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je hkrati zavod z lastnostjo pravne osebe in nastopa v pravnem prometu v svojem imenu in za svoj račun pri izvajanju dejavnosti iz 26. člena Statuta UL.</w:t>
      </w:r>
    </w:p>
    <w:p w14:paraId="3CB348A9" w14:textId="77777777" w:rsidR="00DA78BE" w:rsidRPr="000C3A40" w:rsidRDefault="00DA78BE" w:rsidP="00DA78BE">
      <w:pPr>
        <w:autoSpaceDE w:val="0"/>
        <w:autoSpaceDN w:val="0"/>
        <w:adjustRightInd w:val="0"/>
        <w:jc w:val="both"/>
        <w:rPr>
          <w:rFonts w:ascii="Arial" w:hAnsi="Arial" w:cs="Arial"/>
          <w:bCs/>
          <w:sz w:val="22"/>
          <w:szCs w:val="22"/>
        </w:rPr>
      </w:pPr>
    </w:p>
    <w:p w14:paraId="44F75229"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F17D5C5" w14:textId="77777777" w:rsidR="00DA78BE" w:rsidRPr="000C3A40" w:rsidRDefault="00DA78BE" w:rsidP="00DA78BE">
      <w:pPr>
        <w:autoSpaceDE w:val="0"/>
        <w:autoSpaceDN w:val="0"/>
        <w:adjustRightInd w:val="0"/>
        <w:jc w:val="both"/>
        <w:rPr>
          <w:rFonts w:ascii="Arial" w:hAnsi="Arial" w:cs="Arial"/>
          <w:bCs/>
          <w:sz w:val="22"/>
          <w:szCs w:val="22"/>
        </w:rPr>
      </w:pPr>
    </w:p>
    <w:p w14:paraId="3070CF7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Za izvajanje nacionalnega programa visokega šolstva ter nacionalnega raziskovalnega in razvojnega programa pridobiva fakulteta preko računa pri </w:t>
      </w:r>
      <w:r w:rsidRPr="000C3A40">
        <w:rPr>
          <w:rFonts w:ascii="Arial" w:hAnsi="Arial" w:cs="Arial"/>
          <w:bCs/>
          <w:color w:val="000000"/>
          <w:sz w:val="22"/>
          <w:szCs w:val="22"/>
        </w:rPr>
        <w:t>Upravi Republike Slovenije za javna plačila</w:t>
      </w:r>
      <w:r w:rsidRPr="000C3A40">
        <w:rPr>
          <w:rFonts w:ascii="Arial" w:hAnsi="Arial" w:cs="Arial"/>
          <w:color w:val="000000"/>
          <w:sz w:val="22"/>
          <w:szCs w:val="22"/>
        </w:rPr>
        <w:t xml:space="preserve"> (UJP) </w:t>
      </w:r>
      <w:r w:rsidRPr="000C3A40">
        <w:rPr>
          <w:rFonts w:ascii="Arial" w:hAnsi="Arial" w:cs="Arial"/>
          <w:sz w:val="22"/>
          <w:szCs w:val="22"/>
        </w:rPr>
        <w:t>Univerze v Ljubljani sredstva iz proračuna Republike Slovenije, sredstva iz evropskih in drugih mednarodnih sodelovanj ter projektov v skladu z veljavnimi predpisi in v okviru sprejetega finančnega načrta.</w:t>
      </w:r>
    </w:p>
    <w:p w14:paraId="72D3ED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w:t>
      </w:r>
    </w:p>
    <w:p w14:paraId="47498A8E"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B553689" w14:textId="77777777" w:rsidR="00DA78BE" w:rsidRPr="000C3A40" w:rsidRDefault="00DA78BE" w:rsidP="00DA78BE">
      <w:pPr>
        <w:autoSpaceDE w:val="0"/>
        <w:autoSpaceDN w:val="0"/>
        <w:adjustRightInd w:val="0"/>
        <w:jc w:val="both"/>
        <w:rPr>
          <w:rFonts w:ascii="Arial" w:hAnsi="Arial" w:cs="Arial"/>
          <w:sz w:val="22"/>
          <w:szCs w:val="22"/>
        </w:rPr>
      </w:pPr>
    </w:p>
    <w:p w14:paraId="3F1A148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skladu s 26. členom Statuta UL lahko fakulteta opravlja tudi druge dejavnosti, ki so opredeljene v prilogi Statuta UL.</w:t>
      </w:r>
    </w:p>
    <w:p w14:paraId="6691D169" w14:textId="77777777" w:rsidR="00DA78BE" w:rsidRPr="000C3A40" w:rsidRDefault="00DA78BE" w:rsidP="00DA78BE">
      <w:pPr>
        <w:autoSpaceDE w:val="0"/>
        <w:autoSpaceDN w:val="0"/>
        <w:adjustRightInd w:val="0"/>
        <w:jc w:val="both"/>
        <w:rPr>
          <w:rFonts w:ascii="Arial" w:hAnsi="Arial" w:cs="Arial"/>
          <w:sz w:val="22"/>
          <w:szCs w:val="22"/>
        </w:rPr>
      </w:pPr>
    </w:p>
    <w:p w14:paraId="031B9199"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Fakulteta ima svoj transakcijski račun.</w:t>
      </w:r>
    </w:p>
    <w:p w14:paraId="53AD5600" w14:textId="77777777" w:rsidR="00DA78BE" w:rsidRPr="000C3A40" w:rsidRDefault="00DA78BE" w:rsidP="00DA78BE">
      <w:pPr>
        <w:autoSpaceDE w:val="0"/>
        <w:autoSpaceDN w:val="0"/>
        <w:adjustRightInd w:val="0"/>
        <w:jc w:val="both"/>
        <w:rPr>
          <w:rFonts w:ascii="Arial" w:hAnsi="Arial" w:cs="Arial"/>
          <w:sz w:val="22"/>
          <w:szCs w:val="22"/>
        </w:rPr>
      </w:pPr>
    </w:p>
    <w:p w14:paraId="3BC9196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neposredno na svoj transakcijski račun dobiva finančna sredstva, pridobljena z dejavnostjo iz prvega odstavka tega člena in z izvajanjem nacionalnih programov visokega šolstva in znanstvenoraziskovalnega dela, za katera sredstev ne zagotavlja Republika Slovenija.</w:t>
      </w:r>
    </w:p>
    <w:p w14:paraId="2CE0D911" w14:textId="77777777" w:rsidR="00DA78BE" w:rsidRPr="000C3A40" w:rsidRDefault="00DA78BE" w:rsidP="00DA78BE">
      <w:pPr>
        <w:autoSpaceDE w:val="0"/>
        <w:autoSpaceDN w:val="0"/>
        <w:adjustRightInd w:val="0"/>
        <w:jc w:val="both"/>
        <w:rPr>
          <w:rFonts w:ascii="Arial" w:hAnsi="Arial" w:cs="Arial"/>
          <w:sz w:val="22"/>
          <w:szCs w:val="22"/>
        </w:rPr>
      </w:pPr>
    </w:p>
    <w:p w14:paraId="48F427AF" w14:textId="77777777" w:rsidR="00DA78BE" w:rsidRPr="000C3A40"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Za izvajanje dejavnosti iz 1. in 3. odstavka tega člena fakulteta zaposluje osebje v skladu s pravili, ki jih sprejme senat članice po predhodnem soglasju rektorja oziroma glavnega tajnika univerze.</w:t>
      </w:r>
    </w:p>
    <w:p w14:paraId="59A33B7D" w14:textId="77777777" w:rsidR="00DA78BE" w:rsidRPr="000C3A40" w:rsidRDefault="00DA78BE" w:rsidP="00DA78BE">
      <w:pPr>
        <w:autoSpaceDE w:val="0"/>
        <w:autoSpaceDN w:val="0"/>
        <w:adjustRightInd w:val="0"/>
        <w:jc w:val="both"/>
        <w:rPr>
          <w:rFonts w:ascii="Arial" w:hAnsi="Arial" w:cs="Arial"/>
          <w:bCs/>
          <w:sz w:val="22"/>
          <w:szCs w:val="22"/>
        </w:rPr>
      </w:pPr>
    </w:p>
    <w:p w14:paraId="662E1F39" w14:textId="77777777" w:rsidR="00DA78BE" w:rsidRPr="000C3A40" w:rsidRDefault="00DA78BE" w:rsidP="004C35C0">
      <w:pPr>
        <w:numPr>
          <w:ilvl w:val="0"/>
          <w:numId w:val="39"/>
        </w:numPr>
        <w:tabs>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PRAVNA SPOSOBNOST</w:t>
      </w:r>
    </w:p>
    <w:p w14:paraId="1270AE5E" w14:textId="77777777" w:rsidR="00DA78BE" w:rsidRPr="000C3A40" w:rsidRDefault="00DA78BE" w:rsidP="00DA78BE">
      <w:pPr>
        <w:autoSpaceDE w:val="0"/>
        <w:autoSpaceDN w:val="0"/>
        <w:adjustRightInd w:val="0"/>
        <w:jc w:val="both"/>
        <w:rPr>
          <w:rFonts w:ascii="Arial" w:hAnsi="Arial" w:cs="Arial"/>
          <w:bCs/>
          <w:sz w:val="22"/>
          <w:szCs w:val="22"/>
        </w:rPr>
      </w:pPr>
    </w:p>
    <w:p w14:paraId="07DE0BC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C7619D8" w14:textId="77777777" w:rsidR="00DA78BE" w:rsidRPr="000C3A40" w:rsidRDefault="00DA78BE" w:rsidP="00DA78BE">
      <w:pPr>
        <w:autoSpaceDE w:val="0"/>
        <w:autoSpaceDN w:val="0"/>
        <w:adjustRightInd w:val="0"/>
        <w:jc w:val="both"/>
        <w:rPr>
          <w:rFonts w:ascii="Arial" w:hAnsi="Arial" w:cs="Arial"/>
          <w:sz w:val="22"/>
          <w:szCs w:val="22"/>
        </w:rPr>
      </w:pPr>
    </w:p>
    <w:p w14:paraId="09CA63C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Pri izvajanju nacionalnega programa visokega šolstva in nacionalnega programa znanstvenoraziskovalnega dela nastopa fakulteta v imenu in za račun univerze.</w:t>
      </w:r>
    </w:p>
    <w:p w14:paraId="3462FAA6" w14:textId="77777777" w:rsidR="00DA78BE" w:rsidRPr="000C3A40" w:rsidRDefault="00DA78BE" w:rsidP="00DA78BE">
      <w:pPr>
        <w:autoSpaceDE w:val="0"/>
        <w:autoSpaceDN w:val="0"/>
        <w:adjustRightInd w:val="0"/>
        <w:jc w:val="both"/>
        <w:rPr>
          <w:rFonts w:ascii="Arial" w:hAnsi="Arial" w:cs="Arial"/>
          <w:sz w:val="22"/>
          <w:szCs w:val="22"/>
        </w:rPr>
      </w:pPr>
    </w:p>
    <w:p w14:paraId="543689F8" w14:textId="7C58D37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Pri opravljanju dejavnosti iz 26. člena Statuta UL oz. </w:t>
      </w:r>
      <w:r w:rsidR="00D33543">
        <w:rPr>
          <w:rFonts w:ascii="Arial" w:hAnsi="Arial" w:cs="Arial"/>
          <w:sz w:val="22"/>
          <w:szCs w:val="22"/>
        </w:rPr>
        <w:t>9</w:t>
      </w:r>
      <w:r w:rsidRPr="000C3A40">
        <w:rPr>
          <w:rFonts w:ascii="Arial" w:hAnsi="Arial" w:cs="Arial"/>
          <w:sz w:val="22"/>
          <w:szCs w:val="22"/>
        </w:rPr>
        <w:t>. člena teh pravil nastopa fakulteta v svojem imenu in za svoj račun.</w:t>
      </w:r>
    </w:p>
    <w:p w14:paraId="4B57DCDD" w14:textId="44BA8D04" w:rsidR="00DA78BE" w:rsidRDefault="00DA78BE" w:rsidP="00DA78BE">
      <w:pPr>
        <w:autoSpaceDE w:val="0"/>
        <w:autoSpaceDN w:val="0"/>
        <w:adjustRightInd w:val="0"/>
        <w:jc w:val="both"/>
        <w:rPr>
          <w:rFonts w:ascii="Arial" w:hAnsi="Arial" w:cs="Arial"/>
          <w:sz w:val="22"/>
          <w:szCs w:val="22"/>
        </w:rPr>
      </w:pPr>
    </w:p>
    <w:p w14:paraId="43C0A121" w14:textId="4FF23E30" w:rsidR="00977F0F" w:rsidRDefault="00977F0F" w:rsidP="00DA78BE">
      <w:pPr>
        <w:autoSpaceDE w:val="0"/>
        <w:autoSpaceDN w:val="0"/>
        <w:adjustRightInd w:val="0"/>
        <w:jc w:val="both"/>
        <w:rPr>
          <w:rFonts w:ascii="Arial" w:hAnsi="Arial" w:cs="Arial"/>
          <w:sz w:val="22"/>
          <w:szCs w:val="22"/>
        </w:rPr>
      </w:pPr>
    </w:p>
    <w:p w14:paraId="1B48910E" w14:textId="49F182DA" w:rsidR="00977F0F" w:rsidRDefault="00977F0F" w:rsidP="00DA78BE">
      <w:pPr>
        <w:autoSpaceDE w:val="0"/>
        <w:autoSpaceDN w:val="0"/>
        <w:adjustRightInd w:val="0"/>
        <w:jc w:val="both"/>
        <w:rPr>
          <w:rFonts w:ascii="Arial" w:hAnsi="Arial" w:cs="Arial"/>
          <w:sz w:val="22"/>
          <w:szCs w:val="22"/>
        </w:rPr>
      </w:pPr>
    </w:p>
    <w:p w14:paraId="5135CAF2" w14:textId="77777777" w:rsidR="00977F0F" w:rsidRPr="000C3A40" w:rsidRDefault="00977F0F" w:rsidP="00DA78BE">
      <w:pPr>
        <w:autoSpaceDE w:val="0"/>
        <w:autoSpaceDN w:val="0"/>
        <w:adjustRightInd w:val="0"/>
        <w:jc w:val="both"/>
        <w:rPr>
          <w:rFonts w:ascii="Arial" w:hAnsi="Arial" w:cs="Arial"/>
          <w:sz w:val="22"/>
          <w:szCs w:val="22"/>
        </w:rPr>
      </w:pPr>
    </w:p>
    <w:p w14:paraId="04C0E819"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lastRenderedPageBreak/>
        <w:t>člen</w:t>
      </w:r>
    </w:p>
    <w:p w14:paraId="7794CA71" w14:textId="77777777" w:rsidR="00DA78BE" w:rsidRPr="000C3A40" w:rsidRDefault="00DA78BE" w:rsidP="00DA78BE">
      <w:pPr>
        <w:autoSpaceDE w:val="0"/>
        <w:autoSpaceDN w:val="0"/>
        <w:adjustRightInd w:val="0"/>
        <w:jc w:val="both"/>
        <w:rPr>
          <w:rFonts w:ascii="Arial" w:hAnsi="Arial" w:cs="Arial"/>
          <w:sz w:val="22"/>
          <w:szCs w:val="22"/>
        </w:rPr>
      </w:pPr>
    </w:p>
    <w:p w14:paraId="22273635" w14:textId="6FB6E5F0"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Za obveznosti fakultete, ki nastanejo z opravljanjem dejavnosti iz 26. člena Statuta UL oz. </w:t>
      </w:r>
      <w:r w:rsidR="00F1778B">
        <w:rPr>
          <w:rFonts w:ascii="Arial" w:hAnsi="Arial" w:cs="Arial"/>
          <w:sz w:val="22"/>
          <w:szCs w:val="22"/>
        </w:rPr>
        <w:t>9</w:t>
      </w:r>
      <w:r w:rsidRPr="000C3A40">
        <w:rPr>
          <w:rFonts w:ascii="Arial" w:hAnsi="Arial" w:cs="Arial"/>
          <w:sz w:val="22"/>
          <w:szCs w:val="22"/>
        </w:rPr>
        <w:t>. člena teh pravil, odgovarja fakulteta z vsem premoženjem.</w:t>
      </w:r>
    </w:p>
    <w:p w14:paraId="55574B1F" w14:textId="77777777" w:rsidR="00DA78BE" w:rsidRPr="000C3A40" w:rsidRDefault="00DA78BE" w:rsidP="00DA78BE">
      <w:pPr>
        <w:autoSpaceDE w:val="0"/>
        <w:autoSpaceDN w:val="0"/>
        <w:adjustRightInd w:val="0"/>
        <w:jc w:val="both"/>
        <w:rPr>
          <w:rFonts w:ascii="Arial" w:hAnsi="Arial" w:cs="Arial"/>
          <w:sz w:val="22"/>
          <w:szCs w:val="22"/>
        </w:rPr>
      </w:pPr>
    </w:p>
    <w:p w14:paraId="10E9C320" w14:textId="77777777" w:rsidR="00DA78BE" w:rsidRPr="000C3A40" w:rsidRDefault="00DA78BE" w:rsidP="00DA78BE">
      <w:pPr>
        <w:autoSpaceDE w:val="0"/>
        <w:autoSpaceDN w:val="0"/>
        <w:adjustRightInd w:val="0"/>
        <w:jc w:val="both"/>
        <w:rPr>
          <w:rFonts w:ascii="Arial" w:hAnsi="Arial" w:cs="Arial"/>
          <w:sz w:val="22"/>
          <w:szCs w:val="22"/>
        </w:rPr>
      </w:pPr>
    </w:p>
    <w:p w14:paraId="72EF5473"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287B7F6" w14:textId="77777777" w:rsidR="00DA78BE" w:rsidRPr="000C3A40" w:rsidRDefault="00DA78BE" w:rsidP="00DA78BE">
      <w:pPr>
        <w:autoSpaceDE w:val="0"/>
        <w:autoSpaceDN w:val="0"/>
        <w:adjustRightInd w:val="0"/>
        <w:jc w:val="both"/>
        <w:rPr>
          <w:rFonts w:ascii="Arial" w:hAnsi="Arial" w:cs="Arial"/>
          <w:sz w:val="22"/>
          <w:szCs w:val="22"/>
        </w:rPr>
      </w:pPr>
    </w:p>
    <w:p w14:paraId="0BA93FB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Na fakulteti ni dopustno delovanje političnih strank.</w:t>
      </w:r>
    </w:p>
    <w:p w14:paraId="76FD55A5" w14:textId="77777777" w:rsidR="00DA78BE" w:rsidRPr="000C3A40" w:rsidRDefault="00DA78BE" w:rsidP="00DA78BE">
      <w:pPr>
        <w:autoSpaceDE w:val="0"/>
        <w:autoSpaceDN w:val="0"/>
        <w:adjustRightInd w:val="0"/>
        <w:jc w:val="both"/>
        <w:outlineLvl w:val="0"/>
        <w:rPr>
          <w:rFonts w:ascii="Arial" w:hAnsi="Arial" w:cs="Arial"/>
          <w:sz w:val="22"/>
          <w:szCs w:val="22"/>
        </w:rPr>
      </w:pPr>
    </w:p>
    <w:p w14:paraId="6FCB8DCE" w14:textId="77777777" w:rsidR="00DA78BE" w:rsidRPr="000C3A40" w:rsidRDefault="00DA78BE" w:rsidP="00DA78BE">
      <w:pPr>
        <w:autoSpaceDE w:val="0"/>
        <w:autoSpaceDN w:val="0"/>
        <w:adjustRightInd w:val="0"/>
        <w:jc w:val="both"/>
        <w:rPr>
          <w:rFonts w:ascii="Arial" w:hAnsi="Arial" w:cs="Arial"/>
          <w:bCs/>
          <w:sz w:val="22"/>
          <w:szCs w:val="22"/>
        </w:rPr>
      </w:pPr>
    </w:p>
    <w:p w14:paraId="6F0C0335" w14:textId="77777777" w:rsidR="00DA78BE" w:rsidRPr="000C3A40" w:rsidRDefault="00DA78BE" w:rsidP="004C35C0">
      <w:pPr>
        <w:numPr>
          <w:ilvl w:val="0"/>
          <w:numId w:val="39"/>
        </w:numPr>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FINANCIRANJE FAKULTETE</w:t>
      </w:r>
    </w:p>
    <w:p w14:paraId="3AE3ED55" w14:textId="77777777" w:rsidR="00DA78BE" w:rsidRPr="000C3A40" w:rsidRDefault="00DA78BE" w:rsidP="00DA78BE">
      <w:pPr>
        <w:autoSpaceDE w:val="0"/>
        <w:autoSpaceDN w:val="0"/>
        <w:adjustRightInd w:val="0"/>
        <w:jc w:val="center"/>
        <w:rPr>
          <w:rFonts w:ascii="Arial" w:hAnsi="Arial" w:cs="Arial"/>
          <w:bCs/>
          <w:sz w:val="22"/>
          <w:szCs w:val="22"/>
        </w:rPr>
      </w:pPr>
    </w:p>
    <w:p w14:paraId="5514B111"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5D9B531" w14:textId="77777777" w:rsidR="00DA78BE" w:rsidRPr="000C3A40" w:rsidRDefault="00DA78BE" w:rsidP="00DA78BE">
      <w:pPr>
        <w:autoSpaceDE w:val="0"/>
        <w:autoSpaceDN w:val="0"/>
        <w:adjustRightInd w:val="0"/>
        <w:jc w:val="both"/>
        <w:rPr>
          <w:rFonts w:ascii="Arial" w:hAnsi="Arial" w:cs="Arial"/>
          <w:sz w:val="22"/>
          <w:szCs w:val="22"/>
        </w:rPr>
      </w:pPr>
    </w:p>
    <w:p w14:paraId="5C08CE6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izvajanje dejavnosti v okviru nacionalnih programov pridobiva fakulteta sredstva iz proračuna Republike Slovenije, iz evropskih in drugih mednarodnih sodelovanj ter projektov.</w:t>
      </w:r>
    </w:p>
    <w:p w14:paraId="58E20DD8" w14:textId="77777777" w:rsidR="00DA78BE" w:rsidRPr="000C3A40" w:rsidRDefault="00DA78BE" w:rsidP="00DA78BE">
      <w:pPr>
        <w:autoSpaceDE w:val="0"/>
        <w:autoSpaceDN w:val="0"/>
        <w:adjustRightInd w:val="0"/>
        <w:jc w:val="both"/>
        <w:rPr>
          <w:rFonts w:ascii="Arial" w:hAnsi="Arial" w:cs="Arial"/>
          <w:sz w:val="22"/>
          <w:szCs w:val="22"/>
        </w:rPr>
      </w:pPr>
    </w:p>
    <w:p w14:paraId="7339F08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Druge dejavnosti fakultete se financirajo iz drugih virov, in sicer:</w:t>
      </w:r>
    </w:p>
    <w:p w14:paraId="10CE76A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 in drugih prispevkov za študij,</w:t>
      </w:r>
    </w:p>
    <w:p w14:paraId="5BAB33F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plačil za opravljene storitve,</w:t>
      </w:r>
    </w:p>
    <w:p w14:paraId="51F688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dotacij, dediščin in daril ter</w:t>
      </w:r>
    </w:p>
    <w:p w14:paraId="79D0AF8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drugih virov.</w:t>
      </w:r>
    </w:p>
    <w:p w14:paraId="55E9C213" w14:textId="77777777" w:rsidR="00DA78BE" w:rsidRPr="000C3A40" w:rsidRDefault="00DA78BE" w:rsidP="00DA78BE">
      <w:pPr>
        <w:autoSpaceDE w:val="0"/>
        <w:autoSpaceDN w:val="0"/>
        <w:adjustRightInd w:val="0"/>
        <w:jc w:val="both"/>
        <w:rPr>
          <w:rFonts w:ascii="Arial" w:hAnsi="Arial" w:cs="Arial"/>
          <w:sz w:val="22"/>
          <w:szCs w:val="22"/>
        </w:rPr>
      </w:pPr>
    </w:p>
    <w:p w14:paraId="03C7476B"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F0B98A9" w14:textId="77777777" w:rsidR="00DA78BE" w:rsidRPr="000C3A40" w:rsidRDefault="00DA78BE" w:rsidP="00DA78BE">
      <w:pPr>
        <w:autoSpaceDE w:val="0"/>
        <w:autoSpaceDN w:val="0"/>
        <w:adjustRightInd w:val="0"/>
        <w:jc w:val="both"/>
        <w:rPr>
          <w:rFonts w:ascii="Arial" w:hAnsi="Arial" w:cs="Arial"/>
          <w:sz w:val="22"/>
          <w:szCs w:val="22"/>
        </w:rPr>
      </w:pPr>
    </w:p>
    <w:p w14:paraId="4AEC352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predlaga upravnemu odboru univerze:</w:t>
      </w:r>
    </w:p>
    <w:p w14:paraId="62BF137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šolnine za izobraževanje na študijskih programih prve in druge stopnje, ki niso ali so samo deloma financirani v okviru nacionalnega programa;</w:t>
      </w:r>
    </w:p>
    <w:p w14:paraId="575BC72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prispevke za študij in druge storitve, če niso ali so samo deloma financirane v okviru nacionalnega programa.</w:t>
      </w:r>
    </w:p>
    <w:p w14:paraId="76F4F398" w14:textId="77777777" w:rsidR="00DA78BE" w:rsidRPr="000C3A40" w:rsidRDefault="00DA78BE" w:rsidP="00DA78BE">
      <w:pPr>
        <w:autoSpaceDE w:val="0"/>
        <w:autoSpaceDN w:val="0"/>
        <w:adjustRightInd w:val="0"/>
        <w:jc w:val="both"/>
        <w:rPr>
          <w:rFonts w:ascii="Arial" w:hAnsi="Arial" w:cs="Arial"/>
          <w:sz w:val="22"/>
          <w:szCs w:val="22"/>
        </w:rPr>
      </w:pPr>
    </w:p>
    <w:p w14:paraId="2E31FDCA"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4EE1F3B1" w14:textId="77777777" w:rsidR="00DA78BE" w:rsidRPr="000C3A40" w:rsidRDefault="00DA78BE" w:rsidP="00DA78BE">
      <w:pPr>
        <w:autoSpaceDE w:val="0"/>
        <w:autoSpaceDN w:val="0"/>
        <w:adjustRightInd w:val="0"/>
        <w:jc w:val="both"/>
        <w:rPr>
          <w:rFonts w:ascii="Arial" w:hAnsi="Arial" w:cs="Arial"/>
          <w:sz w:val="22"/>
          <w:szCs w:val="22"/>
        </w:rPr>
      </w:pPr>
    </w:p>
    <w:p w14:paraId="4D4EA7D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Šolnine in drugi prispevki za študij ter plačila za opravljene storitve, dotacije in darila so prihodek fakultete.</w:t>
      </w:r>
    </w:p>
    <w:p w14:paraId="5D88C096" w14:textId="77777777" w:rsidR="00DA78BE" w:rsidRPr="000C3A40" w:rsidRDefault="00DA78BE" w:rsidP="00DA78BE">
      <w:pPr>
        <w:autoSpaceDE w:val="0"/>
        <w:autoSpaceDN w:val="0"/>
        <w:adjustRightInd w:val="0"/>
        <w:jc w:val="both"/>
        <w:rPr>
          <w:rFonts w:ascii="Arial" w:hAnsi="Arial" w:cs="Arial"/>
          <w:bCs/>
          <w:sz w:val="22"/>
          <w:szCs w:val="22"/>
        </w:rPr>
      </w:pPr>
    </w:p>
    <w:p w14:paraId="62511527"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BA57120" w14:textId="77777777" w:rsidR="00DA78BE" w:rsidRPr="00B73682" w:rsidRDefault="00DA78BE" w:rsidP="00DA78BE">
      <w:pPr>
        <w:autoSpaceDE w:val="0"/>
        <w:autoSpaceDN w:val="0"/>
        <w:adjustRightInd w:val="0"/>
        <w:jc w:val="both"/>
        <w:rPr>
          <w:rFonts w:ascii="Arial" w:hAnsi="Arial" w:cs="Arial"/>
          <w:sz w:val="22"/>
          <w:szCs w:val="22"/>
        </w:rPr>
      </w:pPr>
    </w:p>
    <w:p w14:paraId="74F1D168"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Fakulteta sprejme letni finančni načrt  in letni delovni načrt v okviru programa dela, ki zajema vse njene dejavnosti. </w:t>
      </w:r>
    </w:p>
    <w:p w14:paraId="7BFB7B7D" w14:textId="77777777" w:rsidR="00DA78BE" w:rsidRPr="000C3A40" w:rsidRDefault="00DA78BE" w:rsidP="00DA78BE">
      <w:pPr>
        <w:autoSpaceDE w:val="0"/>
        <w:autoSpaceDN w:val="0"/>
        <w:adjustRightInd w:val="0"/>
        <w:jc w:val="both"/>
        <w:rPr>
          <w:rFonts w:ascii="Arial" w:hAnsi="Arial" w:cs="Arial"/>
          <w:sz w:val="22"/>
          <w:szCs w:val="22"/>
        </w:rPr>
      </w:pPr>
    </w:p>
    <w:p w14:paraId="79BD5C39" w14:textId="77777777" w:rsidR="00DA78BE" w:rsidRPr="000C3A40" w:rsidRDefault="00DA78BE" w:rsidP="00DA78BE">
      <w:pPr>
        <w:autoSpaceDE w:val="0"/>
        <w:autoSpaceDN w:val="0"/>
        <w:adjustRightInd w:val="0"/>
        <w:jc w:val="both"/>
        <w:rPr>
          <w:rFonts w:ascii="Arial" w:hAnsi="Arial" w:cs="Arial"/>
          <w:bCs/>
          <w:sz w:val="22"/>
          <w:szCs w:val="22"/>
        </w:rPr>
      </w:pPr>
    </w:p>
    <w:p w14:paraId="7087F39C" w14:textId="77777777" w:rsidR="00DA78BE" w:rsidRPr="000C3A40" w:rsidRDefault="00DA78BE" w:rsidP="004C35C0">
      <w:pPr>
        <w:numPr>
          <w:ilvl w:val="0"/>
          <w:numId w:val="39"/>
        </w:numPr>
        <w:tabs>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PREMOŽENJE FAKULTETE</w:t>
      </w:r>
    </w:p>
    <w:p w14:paraId="2A99A015" w14:textId="77777777" w:rsidR="00DA78BE" w:rsidRPr="000C3A40" w:rsidRDefault="00DA78BE" w:rsidP="00DA78BE">
      <w:pPr>
        <w:autoSpaceDE w:val="0"/>
        <w:autoSpaceDN w:val="0"/>
        <w:adjustRightInd w:val="0"/>
        <w:jc w:val="both"/>
        <w:rPr>
          <w:rFonts w:ascii="Arial" w:hAnsi="Arial" w:cs="Arial"/>
          <w:bCs/>
          <w:sz w:val="22"/>
          <w:szCs w:val="22"/>
        </w:rPr>
      </w:pPr>
    </w:p>
    <w:p w14:paraId="629F1B92"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CF196FE" w14:textId="77777777" w:rsidR="00DA78BE" w:rsidRPr="000C3A40" w:rsidRDefault="00DA78BE" w:rsidP="00DA78BE">
      <w:pPr>
        <w:autoSpaceDE w:val="0"/>
        <w:autoSpaceDN w:val="0"/>
        <w:adjustRightInd w:val="0"/>
        <w:jc w:val="both"/>
        <w:rPr>
          <w:rFonts w:ascii="Arial" w:hAnsi="Arial" w:cs="Arial"/>
          <w:sz w:val="22"/>
          <w:szCs w:val="22"/>
        </w:rPr>
      </w:pPr>
    </w:p>
    <w:p w14:paraId="2B3A57C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pridobiva premoženje iz:</w:t>
      </w:r>
    </w:p>
    <w:p w14:paraId="78464E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proračuna Republike Slovenije,</w:t>
      </w:r>
    </w:p>
    <w:p w14:paraId="3C3A887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 in drugih prispevkov za študij,</w:t>
      </w:r>
    </w:p>
    <w:p w14:paraId="2C92A00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plačil za opravljene storitve,</w:t>
      </w:r>
    </w:p>
    <w:p w14:paraId="101272C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dotacij, dediščin in daril ter</w:t>
      </w:r>
    </w:p>
    <w:p w14:paraId="2ECB142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drugih virov.</w:t>
      </w:r>
    </w:p>
    <w:p w14:paraId="3FD0719C" w14:textId="77777777" w:rsidR="00DA78BE" w:rsidRPr="000C3A40" w:rsidRDefault="00DA78BE" w:rsidP="00DA78BE">
      <w:pPr>
        <w:autoSpaceDE w:val="0"/>
        <w:autoSpaceDN w:val="0"/>
        <w:adjustRightInd w:val="0"/>
        <w:jc w:val="both"/>
        <w:rPr>
          <w:rFonts w:ascii="Arial" w:hAnsi="Arial" w:cs="Arial"/>
          <w:sz w:val="22"/>
          <w:szCs w:val="22"/>
        </w:rPr>
      </w:pPr>
    </w:p>
    <w:p w14:paraId="3AA340EB" w14:textId="77777777" w:rsidR="00DA78BE" w:rsidRPr="000C3A40" w:rsidRDefault="00DA78BE" w:rsidP="00DA78BE">
      <w:pPr>
        <w:autoSpaceDE w:val="0"/>
        <w:autoSpaceDN w:val="0"/>
        <w:adjustRightInd w:val="0"/>
        <w:jc w:val="both"/>
        <w:rPr>
          <w:rFonts w:ascii="Arial" w:hAnsi="Arial" w:cs="Arial"/>
          <w:sz w:val="22"/>
          <w:szCs w:val="22"/>
        </w:rPr>
      </w:pPr>
    </w:p>
    <w:p w14:paraId="23FE49A5"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D5C0359" w14:textId="77777777" w:rsidR="00DA78BE" w:rsidRPr="000C3A40" w:rsidRDefault="00DA78BE" w:rsidP="00DA78BE">
      <w:pPr>
        <w:autoSpaceDE w:val="0"/>
        <w:autoSpaceDN w:val="0"/>
        <w:adjustRightInd w:val="0"/>
        <w:jc w:val="both"/>
        <w:rPr>
          <w:rFonts w:ascii="Arial" w:hAnsi="Arial" w:cs="Arial"/>
          <w:sz w:val="22"/>
          <w:szCs w:val="22"/>
        </w:rPr>
      </w:pPr>
    </w:p>
    <w:p w14:paraId="7DF967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je uporabnik premoženja, ki ga določi upravni odbor univerze v skladu z Merili za razmejitev premoženja, pridobljenega iz javnih in drugih sredstev, ki jih sprejme upravni odbor univerze.</w:t>
      </w:r>
    </w:p>
    <w:p w14:paraId="63FD5D2C" w14:textId="77777777" w:rsidR="00DA78BE" w:rsidRPr="000C3A40" w:rsidRDefault="00DA78BE" w:rsidP="00DA78BE">
      <w:pPr>
        <w:autoSpaceDE w:val="0"/>
        <w:autoSpaceDN w:val="0"/>
        <w:adjustRightInd w:val="0"/>
        <w:jc w:val="both"/>
        <w:rPr>
          <w:rFonts w:ascii="Arial" w:hAnsi="Arial" w:cs="Arial"/>
          <w:sz w:val="22"/>
          <w:szCs w:val="22"/>
        </w:rPr>
      </w:pPr>
    </w:p>
    <w:p w14:paraId="09EC5D98" w14:textId="4C7C4398"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samostojno razpolaga s premoženjem, pridobljenim z dejavnostjo iz 26. člena Statuta UL oz. </w:t>
      </w:r>
      <w:r w:rsidR="00D33543">
        <w:rPr>
          <w:rFonts w:ascii="Arial" w:hAnsi="Arial" w:cs="Arial"/>
          <w:sz w:val="22"/>
          <w:szCs w:val="22"/>
        </w:rPr>
        <w:t>9</w:t>
      </w:r>
      <w:r w:rsidRPr="000C3A40">
        <w:rPr>
          <w:rFonts w:ascii="Arial" w:hAnsi="Arial" w:cs="Arial"/>
          <w:sz w:val="22"/>
          <w:szCs w:val="22"/>
        </w:rPr>
        <w:t>. člena teh pravil, in s premoženjem, pridobljenim na temelju dediščin, volil ali daril.</w:t>
      </w:r>
    </w:p>
    <w:p w14:paraId="4BCF4651" w14:textId="77777777" w:rsidR="00DA78BE" w:rsidRPr="000C3A40" w:rsidRDefault="00DA78BE" w:rsidP="00DA78BE">
      <w:pPr>
        <w:autoSpaceDE w:val="0"/>
        <w:autoSpaceDN w:val="0"/>
        <w:adjustRightInd w:val="0"/>
        <w:jc w:val="both"/>
        <w:rPr>
          <w:rFonts w:ascii="Arial" w:hAnsi="Arial" w:cs="Arial"/>
          <w:sz w:val="22"/>
          <w:szCs w:val="22"/>
        </w:rPr>
      </w:pPr>
    </w:p>
    <w:p w14:paraId="69C970C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 premoženjem fakultete upravlja upravni odbor fakultete v skladu z veljavnimi predpisi in skrbnostjo dobrega gospodarja.</w:t>
      </w:r>
    </w:p>
    <w:p w14:paraId="6FF997CD" w14:textId="77777777" w:rsidR="00DA78BE" w:rsidRPr="000C3A40" w:rsidRDefault="00DA78BE" w:rsidP="00DA78BE">
      <w:pPr>
        <w:autoSpaceDE w:val="0"/>
        <w:autoSpaceDN w:val="0"/>
        <w:adjustRightInd w:val="0"/>
        <w:jc w:val="both"/>
        <w:rPr>
          <w:rFonts w:ascii="Arial" w:hAnsi="Arial" w:cs="Arial"/>
          <w:sz w:val="22"/>
          <w:szCs w:val="22"/>
        </w:rPr>
      </w:pPr>
    </w:p>
    <w:p w14:paraId="554195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po poprejšnjem soglasju upravnega odbora univerze odtuji ali obremeni nepremičnino ali opremo večje vrednosti. Za opremo večje vrednosti se šteje oprema, katere vrednost presega znesek, določen s pravili, ki urejajo upravljanje s stvarnim premoženjem univerze.</w:t>
      </w:r>
    </w:p>
    <w:p w14:paraId="5004A302" w14:textId="77777777" w:rsidR="00DA78BE" w:rsidRPr="000C3A40" w:rsidRDefault="00DA78BE" w:rsidP="00DA78BE">
      <w:pPr>
        <w:autoSpaceDE w:val="0"/>
        <w:autoSpaceDN w:val="0"/>
        <w:adjustRightInd w:val="0"/>
        <w:jc w:val="both"/>
        <w:rPr>
          <w:rFonts w:ascii="Arial" w:hAnsi="Arial" w:cs="Arial"/>
          <w:sz w:val="22"/>
          <w:szCs w:val="22"/>
        </w:rPr>
      </w:pPr>
    </w:p>
    <w:p w14:paraId="5CEE5E6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razpolaganje v zvezi z nepremičninami oziroma njihovim delom ali opremo večje vrednosti, ki jo je fakulteta nabavila iz lastnih sredstev, ni potrebno soglasje upravnega odbora univerze.</w:t>
      </w:r>
    </w:p>
    <w:p w14:paraId="3FA7F3ED" w14:textId="77777777" w:rsidR="00DA78BE" w:rsidRPr="000C3A40" w:rsidRDefault="00DA78BE" w:rsidP="00DA78BE">
      <w:pPr>
        <w:autoSpaceDE w:val="0"/>
        <w:autoSpaceDN w:val="0"/>
        <w:adjustRightInd w:val="0"/>
        <w:jc w:val="both"/>
        <w:rPr>
          <w:rFonts w:ascii="Arial" w:hAnsi="Arial" w:cs="Arial"/>
          <w:sz w:val="22"/>
          <w:szCs w:val="22"/>
        </w:rPr>
      </w:pPr>
    </w:p>
    <w:p w14:paraId="29459D85" w14:textId="77777777" w:rsidR="00DA78BE" w:rsidRPr="000C3A40" w:rsidRDefault="00DA78BE" w:rsidP="00DA78BE">
      <w:pPr>
        <w:autoSpaceDE w:val="0"/>
        <w:autoSpaceDN w:val="0"/>
        <w:adjustRightInd w:val="0"/>
        <w:jc w:val="both"/>
        <w:rPr>
          <w:rFonts w:ascii="Arial" w:hAnsi="Arial" w:cs="Arial"/>
          <w:sz w:val="22"/>
          <w:szCs w:val="22"/>
        </w:rPr>
      </w:pPr>
    </w:p>
    <w:p w14:paraId="6EB8C9A9" w14:textId="77777777" w:rsidR="00DA78BE" w:rsidRPr="000C3A40" w:rsidRDefault="00DA78BE" w:rsidP="004C35C0">
      <w:pPr>
        <w:numPr>
          <w:ilvl w:val="0"/>
          <w:numId w:val="39"/>
        </w:numPr>
        <w:tabs>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NOTRANJA ORGANIZIRANOST</w:t>
      </w:r>
    </w:p>
    <w:p w14:paraId="421D4A23" w14:textId="77777777" w:rsidR="00DA78BE" w:rsidRPr="000C3A40" w:rsidRDefault="00DA78BE" w:rsidP="00DA78BE">
      <w:pPr>
        <w:autoSpaceDE w:val="0"/>
        <w:autoSpaceDN w:val="0"/>
        <w:adjustRightInd w:val="0"/>
        <w:jc w:val="both"/>
        <w:rPr>
          <w:rFonts w:ascii="Arial" w:hAnsi="Arial" w:cs="Arial"/>
          <w:bCs/>
          <w:sz w:val="22"/>
          <w:szCs w:val="22"/>
        </w:rPr>
      </w:pPr>
    </w:p>
    <w:p w14:paraId="78B1F05C"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D5EFCD8" w14:textId="77777777" w:rsidR="00DA78BE" w:rsidRPr="000C3A40" w:rsidRDefault="00DA78BE" w:rsidP="00DA78BE">
      <w:pPr>
        <w:autoSpaceDE w:val="0"/>
        <w:autoSpaceDN w:val="0"/>
        <w:adjustRightInd w:val="0"/>
        <w:jc w:val="both"/>
        <w:rPr>
          <w:rFonts w:ascii="Arial" w:hAnsi="Arial" w:cs="Arial"/>
          <w:sz w:val="22"/>
          <w:szCs w:val="22"/>
        </w:rPr>
      </w:pPr>
    </w:p>
    <w:p w14:paraId="2016DB63"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Fakulteta izvaja svojo dejavnost v svojih organizacijskih enotah.</w:t>
      </w:r>
    </w:p>
    <w:p w14:paraId="27EB348A" w14:textId="77777777" w:rsidR="00DA78BE" w:rsidRPr="000C3A40" w:rsidRDefault="00DA78BE" w:rsidP="00DA78BE">
      <w:pPr>
        <w:autoSpaceDE w:val="0"/>
        <w:autoSpaceDN w:val="0"/>
        <w:adjustRightInd w:val="0"/>
        <w:jc w:val="both"/>
        <w:rPr>
          <w:rFonts w:ascii="Arial" w:hAnsi="Arial" w:cs="Arial"/>
          <w:sz w:val="22"/>
          <w:szCs w:val="22"/>
        </w:rPr>
      </w:pPr>
    </w:p>
    <w:p w14:paraId="054B683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Organiziranost fakultete je razvidna iz organigrama (priloga št. 1), ki je sestavni del pravil.</w:t>
      </w:r>
    </w:p>
    <w:p w14:paraId="38EA4799" w14:textId="77777777" w:rsidR="00DA78BE" w:rsidRPr="000C3A40" w:rsidRDefault="00DA78BE" w:rsidP="00DA78BE">
      <w:pPr>
        <w:autoSpaceDE w:val="0"/>
        <w:autoSpaceDN w:val="0"/>
        <w:adjustRightInd w:val="0"/>
        <w:jc w:val="both"/>
        <w:rPr>
          <w:rFonts w:ascii="Arial" w:hAnsi="Arial" w:cs="Arial"/>
          <w:sz w:val="22"/>
          <w:szCs w:val="22"/>
        </w:rPr>
      </w:pPr>
    </w:p>
    <w:p w14:paraId="0EC979D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na nacionalnem in mednarodnem področju izvaja pedagoško in raziskovalno dejavnost, kot svoji temeljni dejavnosti. Pedagoško dejavnost izvaja s podporo področnih strokovnih služb. Fakulteta izvaja tudi  knjižnično in založniško dejavnost.</w:t>
      </w:r>
    </w:p>
    <w:p w14:paraId="62543553" w14:textId="77777777" w:rsidR="00DA78BE" w:rsidRPr="000C3A40" w:rsidRDefault="00DA78BE" w:rsidP="00DA78BE">
      <w:pPr>
        <w:autoSpaceDE w:val="0"/>
        <w:autoSpaceDN w:val="0"/>
        <w:adjustRightInd w:val="0"/>
        <w:jc w:val="both"/>
        <w:rPr>
          <w:rFonts w:ascii="Arial" w:hAnsi="Arial" w:cs="Arial"/>
          <w:sz w:val="22"/>
          <w:szCs w:val="22"/>
        </w:rPr>
      </w:pPr>
    </w:p>
    <w:p w14:paraId="538E9388"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 xml:space="preserve">Katedre: </w:t>
      </w:r>
    </w:p>
    <w:p w14:paraId="1FBEB534" w14:textId="77777777" w:rsidR="00DA78BE" w:rsidRPr="00B73682" w:rsidRDefault="00DA78BE" w:rsidP="00DA78BE">
      <w:pPr>
        <w:pStyle w:val="Bullet2"/>
        <w:numPr>
          <w:ilvl w:val="0"/>
          <w:numId w:val="6"/>
        </w:numPr>
        <w:rPr>
          <w:rFonts w:ascii="Arial" w:hAnsi="Arial" w:cs="Arial"/>
          <w:sz w:val="22"/>
          <w:szCs w:val="22"/>
        </w:rPr>
      </w:pPr>
      <w:r w:rsidRPr="00B73682">
        <w:rPr>
          <w:rFonts w:ascii="Arial" w:hAnsi="Arial" w:cs="Arial"/>
          <w:sz w:val="22"/>
          <w:szCs w:val="22"/>
        </w:rPr>
        <w:t>za dolgotrajno oskrbo</w:t>
      </w:r>
    </w:p>
    <w:p w14:paraId="723A5BD6"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družboslovne in pravne predmete</w:t>
      </w:r>
    </w:p>
    <w:p w14:paraId="43E219AD"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duševno zdravje v skupnosti</w:t>
      </w:r>
    </w:p>
    <w:p w14:paraId="53FFE248"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proučevanje družbene pravičnosti in družbenega vključevanja</w:t>
      </w:r>
    </w:p>
    <w:p w14:paraId="1A98B53B"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raziskovanje in organizacijo</w:t>
      </w:r>
    </w:p>
    <w:p w14:paraId="6F6D6070"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teorije in metode pomoči</w:t>
      </w:r>
    </w:p>
    <w:p w14:paraId="521997E1" w14:textId="77777777" w:rsidR="00DA78BE" w:rsidRPr="000C3A40" w:rsidRDefault="00DA78BE" w:rsidP="00DA78BE">
      <w:pPr>
        <w:pStyle w:val="Bullet2"/>
        <w:numPr>
          <w:ilvl w:val="0"/>
          <w:numId w:val="0"/>
        </w:numPr>
        <w:ind w:left="1398"/>
        <w:rPr>
          <w:rFonts w:ascii="Arial" w:hAnsi="Arial" w:cs="Arial"/>
          <w:sz w:val="22"/>
          <w:szCs w:val="22"/>
        </w:rPr>
      </w:pPr>
    </w:p>
    <w:p w14:paraId="3AE481DC"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študijska centra:</w:t>
      </w:r>
    </w:p>
    <w:p w14:paraId="6B5696B5" w14:textId="77777777" w:rsidR="00DA78BE" w:rsidRPr="000C3A40" w:rsidRDefault="00DA78BE" w:rsidP="00DA78BE">
      <w:pPr>
        <w:pStyle w:val="Bullet2"/>
        <w:numPr>
          <w:ilvl w:val="0"/>
          <w:numId w:val="7"/>
        </w:numPr>
        <w:rPr>
          <w:rFonts w:ascii="Arial" w:hAnsi="Arial" w:cs="Arial"/>
          <w:sz w:val="22"/>
          <w:szCs w:val="22"/>
        </w:rPr>
      </w:pPr>
      <w:r w:rsidRPr="000C3A40">
        <w:rPr>
          <w:rFonts w:ascii="Arial" w:hAnsi="Arial" w:cs="Arial"/>
          <w:sz w:val="22"/>
          <w:szCs w:val="22"/>
        </w:rPr>
        <w:t>center za praktični študij</w:t>
      </w:r>
    </w:p>
    <w:p w14:paraId="73E08A06" w14:textId="77777777" w:rsidR="00DA78BE" w:rsidRPr="000C3A40" w:rsidRDefault="00DA78BE" w:rsidP="00DA78BE">
      <w:pPr>
        <w:pStyle w:val="Bullet2"/>
        <w:numPr>
          <w:ilvl w:val="0"/>
          <w:numId w:val="7"/>
        </w:numPr>
        <w:rPr>
          <w:rFonts w:ascii="Arial" w:hAnsi="Arial" w:cs="Arial"/>
          <w:sz w:val="22"/>
          <w:szCs w:val="22"/>
        </w:rPr>
      </w:pPr>
      <w:r w:rsidRPr="000C3A40">
        <w:rPr>
          <w:rFonts w:ascii="Arial" w:hAnsi="Arial" w:cs="Arial"/>
          <w:sz w:val="22"/>
          <w:szCs w:val="22"/>
        </w:rPr>
        <w:t>center za študij drog in zasvojenosti</w:t>
      </w:r>
    </w:p>
    <w:p w14:paraId="081BF428" w14:textId="77777777" w:rsidR="00DA78BE" w:rsidRPr="000C3A40" w:rsidRDefault="00DA78BE" w:rsidP="00DA78BE">
      <w:pPr>
        <w:pStyle w:val="Bullet2"/>
        <w:numPr>
          <w:ilvl w:val="0"/>
          <w:numId w:val="0"/>
        </w:numPr>
        <w:ind w:left="1398"/>
        <w:rPr>
          <w:rFonts w:ascii="Arial" w:hAnsi="Arial" w:cs="Arial"/>
          <w:sz w:val="22"/>
          <w:szCs w:val="22"/>
        </w:rPr>
      </w:pPr>
    </w:p>
    <w:p w14:paraId="33724C44"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delovni enoti:</w:t>
      </w:r>
    </w:p>
    <w:p w14:paraId="42E4AD36" w14:textId="77777777" w:rsidR="00DA78BE" w:rsidRPr="000C3A40" w:rsidRDefault="00DA78BE" w:rsidP="00DA78BE">
      <w:pPr>
        <w:pStyle w:val="Bullet2"/>
        <w:numPr>
          <w:ilvl w:val="0"/>
          <w:numId w:val="8"/>
        </w:numPr>
        <w:rPr>
          <w:rFonts w:ascii="Arial" w:hAnsi="Arial" w:cs="Arial"/>
          <w:sz w:val="22"/>
          <w:szCs w:val="22"/>
        </w:rPr>
      </w:pPr>
      <w:r w:rsidRPr="000C3A40">
        <w:rPr>
          <w:rFonts w:ascii="Arial" w:hAnsi="Arial" w:cs="Arial"/>
          <w:sz w:val="22"/>
          <w:szCs w:val="22"/>
        </w:rPr>
        <w:lastRenderedPageBreak/>
        <w:t>center za strokovno izpopolnjevanje</w:t>
      </w:r>
    </w:p>
    <w:p w14:paraId="59D5C8A8" w14:textId="4DAF7E81" w:rsidR="00DA78BE" w:rsidRDefault="00DA78BE" w:rsidP="00DA78BE">
      <w:pPr>
        <w:pStyle w:val="Bullet2"/>
        <w:numPr>
          <w:ilvl w:val="0"/>
          <w:numId w:val="8"/>
        </w:numPr>
        <w:rPr>
          <w:rFonts w:ascii="Arial" w:hAnsi="Arial" w:cs="Arial"/>
          <w:sz w:val="22"/>
          <w:szCs w:val="22"/>
        </w:rPr>
      </w:pPr>
      <w:r w:rsidRPr="000C3A40">
        <w:rPr>
          <w:rFonts w:ascii="Arial" w:hAnsi="Arial" w:cs="Arial"/>
          <w:sz w:val="22"/>
          <w:szCs w:val="22"/>
        </w:rPr>
        <w:t>revija Socialno delo</w:t>
      </w:r>
    </w:p>
    <w:p w14:paraId="6094E916" w14:textId="18683097" w:rsidR="00087CA0" w:rsidRPr="000C3A40" w:rsidRDefault="00087CA0" w:rsidP="00DA78BE">
      <w:pPr>
        <w:pStyle w:val="Bullet2"/>
        <w:numPr>
          <w:ilvl w:val="0"/>
          <w:numId w:val="8"/>
        </w:numPr>
        <w:rPr>
          <w:rFonts w:ascii="Arial" w:hAnsi="Arial" w:cs="Arial"/>
          <w:sz w:val="22"/>
          <w:szCs w:val="22"/>
        </w:rPr>
      </w:pPr>
      <w:r>
        <w:rPr>
          <w:rFonts w:ascii="Arial" w:hAnsi="Arial" w:cs="Arial"/>
          <w:sz w:val="22"/>
          <w:szCs w:val="22"/>
        </w:rPr>
        <w:t>center za proučevanje zgodovine socialnega dela</w:t>
      </w:r>
    </w:p>
    <w:p w14:paraId="797FBF47" w14:textId="77777777" w:rsidR="00DA78BE" w:rsidRPr="000C3A40" w:rsidRDefault="00DA78BE" w:rsidP="00DA78BE">
      <w:pPr>
        <w:pStyle w:val="Bullet2"/>
        <w:numPr>
          <w:ilvl w:val="0"/>
          <w:numId w:val="0"/>
        </w:numPr>
        <w:ind w:left="1398"/>
        <w:rPr>
          <w:rFonts w:ascii="Arial" w:hAnsi="Arial" w:cs="Arial"/>
          <w:sz w:val="22"/>
          <w:szCs w:val="22"/>
        </w:rPr>
      </w:pPr>
    </w:p>
    <w:p w14:paraId="34D9F65D"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strokovne službe:</w:t>
      </w:r>
    </w:p>
    <w:p w14:paraId="28CD1318"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služba za informatiko</w:t>
      </w:r>
    </w:p>
    <w:p w14:paraId="5E625A3B" w14:textId="77777777" w:rsidR="00B73682"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izdajateljsk</w:t>
      </w:r>
      <w:r w:rsidR="00B73682" w:rsidRPr="00B73682">
        <w:rPr>
          <w:rFonts w:ascii="Arial" w:hAnsi="Arial" w:cs="Arial"/>
          <w:sz w:val="22"/>
          <w:szCs w:val="22"/>
        </w:rPr>
        <w:t>a in organizacijska služba</w:t>
      </w:r>
    </w:p>
    <w:p w14:paraId="7E2C7374" w14:textId="77777777" w:rsidR="00DA78BE" w:rsidRPr="00B73682" w:rsidRDefault="00B73682" w:rsidP="00DA78BE">
      <w:pPr>
        <w:pStyle w:val="Bullet2"/>
        <w:numPr>
          <w:ilvl w:val="0"/>
          <w:numId w:val="9"/>
        </w:numPr>
        <w:rPr>
          <w:rFonts w:ascii="Arial" w:hAnsi="Arial" w:cs="Arial"/>
          <w:sz w:val="22"/>
          <w:szCs w:val="22"/>
        </w:rPr>
      </w:pPr>
      <w:r w:rsidRPr="00B73682">
        <w:rPr>
          <w:rFonts w:ascii="Arial" w:hAnsi="Arial" w:cs="Arial"/>
          <w:sz w:val="22"/>
          <w:szCs w:val="22"/>
        </w:rPr>
        <w:t xml:space="preserve">služba za </w:t>
      </w:r>
      <w:r w:rsidR="00DA78BE" w:rsidRPr="00B73682">
        <w:rPr>
          <w:rFonts w:ascii="Arial" w:hAnsi="Arial" w:cs="Arial"/>
          <w:sz w:val="22"/>
          <w:szCs w:val="22"/>
        </w:rPr>
        <w:t xml:space="preserve">mednarodno sodelovanje </w:t>
      </w:r>
    </w:p>
    <w:p w14:paraId="0A562A2C" w14:textId="77777777" w:rsidR="00DA78BE"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 xml:space="preserve">kadrovska služba </w:t>
      </w:r>
    </w:p>
    <w:p w14:paraId="269C855F" w14:textId="77777777" w:rsidR="00DA78BE"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 xml:space="preserve">knjižnica </w:t>
      </w:r>
    </w:p>
    <w:p w14:paraId="5DB54781"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projektna pisarna </w:t>
      </w:r>
    </w:p>
    <w:p w14:paraId="0E851056"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računovodsko–finančna služba </w:t>
      </w:r>
    </w:p>
    <w:p w14:paraId="21D05902"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referat </w:t>
      </w:r>
    </w:p>
    <w:p w14:paraId="50F36A2E"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tajništvo </w:t>
      </w:r>
    </w:p>
    <w:p w14:paraId="253D595A"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vzdrževalno–tehnična služba.</w:t>
      </w:r>
    </w:p>
    <w:p w14:paraId="3D99A817" w14:textId="77777777" w:rsidR="00DA78BE" w:rsidRPr="000C3A40" w:rsidRDefault="00DA78BE" w:rsidP="00DA78BE">
      <w:pPr>
        <w:pStyle w:val="Bullet2"/>
        <w:numPr>
          <w:ilvl w:val="0"/>
          <w:numId w:val="0"/>
        </w:numPr>
        <w:rPr>
          <w:rFonts w:ascii="Arial" w:hAnsi="Arial" w:cs="Arial"/>
          <w:sz w:val="22"/>
          <w:szCs w:val="22"/>
        </w:rPr>
      </w:pPr>
    </w:p>
    <w:p w14:paraId="4AD23E6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EB05977" w14:textId="77777777" w:rsidR="00DA78BE" w:rsidRPr="000C3A40" w:rsidRDefault="00DA78BE" w:rsidP="00DA78BE">
      <w:pPr>
        <w:autoSpaceDE w:val="0"/>
        <w:autoSpaceDN w:val="0"/>
        <w:adjustRightInd w:val="0"/>
        <w:jc w:val="both"/>
        <w:rPr>
          <w:rFonts w:ascii="Arial" w:hAnsi="Arial" w:cs="Arial"/>
          <w:sz w:val="22"/>
          <w:szCs w:val="22"/>
        </w:rPr>
      </w:pPr>
    </w:p>
    <w:p w14:paraId="4E6533F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 lahko skladno s temi pravili ustanovi novo organizacijsko enoto, spremeni že ustanovljeno enoto ali pa sklene, da organizacijska enota preneha delovati.</w:t>
      </w:r>
    </w:p>
    <w:p w14:paraId="1B86C5B9" w14:textId="77777777" w:rsidR="00DA78BE" w:rsidRPr="000C3A40" w:rsidRDefault="00DA78BE" w:rsidP="00DA78BE">
      <w:pPr>
        <w:autoSpaceDE w:val="0"/>
        <w:autoSpaceDN w:val="0"/>
        <w:adjustRightInd w:val="0"/>
        <w:jc w:val="both"/>
        <w:rPr>
          <w:rFonts w:ascii="Arial" w:hAnsi="Arial" w:cs="Arial"/>
          <w:sz w:val="22"/>
          <w:szCs w:val="22"/>
        </w:rPr>
      </w:pPr>
    </w:p>
    <w:p w14:paraId="1C5C18E2" w14:textId="77777777" w:rsidR="00DA78BE" w:rsidRPr="000C3A40" w:rsidRDefault="00DA78BE" w:rsidP="00DA78BE">
      <w:pPr>
        <w:autoSpaceDE w:val="0"/>
        <w:autoSpaceDN w:val="0"/>
        <w:adjustRightInd w:val="0"/>
        <w:jc w:val="both"/>
        <w:rPr>
          <w:rFonts w:ascii="Arial" w:hAnsi="Arial" w:cs="Arial"/>
          <w:sz w:val="22"/>
          <w:szCs w:val="22"/>
        </w:rPr>
      </w:pPr>
    </w:p>
    <w:p w14:paraId="1433654E" w14:textId="7983F48D" w:rsidR="00DA78BE" w:rsidRPr="000C3A40" w:rsidRDefault="00977F0F" w:rsidP="00977F0F">
      <w:pPr>
        <w:autoSpaceDE w:val="0"/>
        <w:autoSpaceDN w:val="0"/>
        <w:adjustRightInd w:val="0"/>
        <w:jc w:val="center"/>
        <w:rPr>
          <w:rFonts w:ascii="Arial" w:hAnsi="Arial" w:cs="Arial"/>
          <w:b/>
          <w:bCs/>
          <w:sz w:val="22"/>
          <w:szCs w:val="22"/>
        </w:rPr>
      </w:pPr>
      <w:r>
        <w:rPr>
          <w:rFonts w:ascii="Arial" w:hAnsi="Arial" w:cs="Arial"/>
          <w:b/>
          <w:bCs/>
          <w:sz w:val="22"/>
          <w:szCs w:val="22"/>
        </w:rPr>
        <w:t>1.</w:t>
      </w:r>
      <w:r w:rsidR="00DA78BE" w:rsidRPr="000C3A40">
        <w:rPr>
          <w:rFonts w:ascii="Arial" w:hAnsi="Arial" w:cs="Arial"/>
          <w:b/>
          <w:bCs/>
          <w:sz w:val="22"/>
          <w:szCs w:val="22"/>
        </w:rPr>
        <w:t>Organizacijske enote</w:t>
      </w:r>
    </w:p>
    <w:p w14:paraId="12C21497" w14:textId="77777777" w:rsidR="00DA78BE" w:rsidRPr="000C3A40" w:rsidRDefault="00DA78BE" w:rsidP="00DA78BE">
      <w:pPr>
        <w:autoSpaceDE w:val="0"/>
        <w:autoSpaceDN w:val="0"/>
        <w:adjustRightInd w:val="0"/>
        <w:jc w:val="both"/>
        <w:rPr>
          <w:rFonts w:ascii="Arial" w:hAnsi="Arial" w:cs="Arial"/>
          <w:bCs/>
          <w:sz w:val="22"/>
          <w:szCs w:val="22"/>
        </w:rPr>
      </w:pPr>
    </w:p>
    <w:p w14:paraId="3A9CA19F" w14:textId="77777777" w:rsidR="00DA78BE" w:rsidRPr="000C3A40" w:rsidRDefault="00DA78BE" w:rsidP="00DA78BE">
      <w:pPr>
        <w:autoSpaceDE w:val="0"/>
        <w:autoSpaceDN w:val="0"/>
        <w:adjustRightInd w:val="0"/>
        <w:jc w:val="both"/>
        <w:rPr>
          <w:rFonts w:ascii="Arial" w:hAnsi="Arial" w:cs="Arial"/>
          <w:bCs/>
          <w:i/>
          <w:sz w:val="22"/>
          <w:szCs w:val="22"/>
        </w:rPr>
      </w:pPr>
      <w:r w:rsidRPr="000C3A40">
        <w:rPr>
          <w:rFonts w:ascii="Arial" w:hAnsi="Arial" w:cs="Arial"/>
          <w:bCs/>
          <w:i/>
          <w:sz w:val="22"/>
          <w:szCs w:val="22"/>
        </w:rPr>
        <w:t>Katedre</w:t>
      </w:r>
    </w:p>
    <w:p w14:paraId="25F1368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1C5330E" w14:textId="77777777" w:rsidR="00DA78BE" w:rsidRPr="000C3A40" w:rsidRDefault="00DA78BE" w:rsidP="00DA78BE">
      <w:pPr>
        <w:autoSpaceDE w:val="0"/>
        <w:autoSpaceDN w:val="0"/>
        <w:adjustRightInd w:val="0"/>
        <w:jc w:val="both"/>
        <w:rPr>
          <w:rFonts w:ascii="Arial" w:hAnsi="Arial" w:cs="Arial"/>
          <w:sz w:val="22"/>
          <w:szCs w:val="22"/>
        </w:rPr>
      </w:pPr>
    </w:p>
    <w:p w14:paraId="7544766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je organizacijska enota pedagoškega procesa in je oblika razvojnega povezovanja in usklajevanja visokošolskih učiteljic, znanstvenih delavk in visokošolskih sodelavk fakultete na enem ali več predmetnih področij na vseh stopnjah izobraževanja, ki potekajo na fakulteti.</w:t>
      </w:r>
    </w:p>
    <w:p w14:paraId="5E7F30D9" w14:textId="77777777" w:rsidR="00DA78BE" w:rsidRPr="000C3A40" w:rsidRDefault="00DA78BE" w:rsidP="00DA78BE">
      <w:pPr>
        <w:autoSpaceDE w:val="0"/>
        <w:autoSpaceDN w:val="0"/>
        <w:adjustRightInd w:val="0"/>
        <w:jc w:val="both"/>
        <w:rPr>
          <w:rFonts w:ascii="Arial" w:hAnsi="Arial" w:cs="Arial"/>
          <w:sz w:val="22"/>
          <w:szCs w:val="22"/>
        </w:rPr>
      </w:pPr>
    </w:p>
    <w:p w14:paraId="5081D02B"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F1BEB92" w14:textId="77777777" w:rsidR="00DA78BE" w:rsidRPr="000C3A40" w:rsidRDefault="00DA78BE" w:rsidP="00DA78BE">
      <w:pPr>
        <w:autoSpaceDE w:val="0"/>
        <w:autoSpaceDN w:val="0"/>
        <w:adjustRightInd w:val="0"/>
        <w:jc w:val="both"/>
        <w:rPr>
          <w:rFonts w:ascii="Arial" w:hAnsi="Arial" w:cs="Arial"/>
          <w:sz w:val="22"/>
          <w:szCs w:val="22"/>
        </w:rPr>
      </w:pPr>
    </w:p>
    <w:p w14:paraId="0D2913BD"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Ustanovitev nove katedre ali njeno ukinitev sprejme senat z večino glasov vseh članov senata.</w:t>
      </w:r>
    </w:p>
    <w:p w14:paraId="7BE6E903" w14:textId="77777777" w:rsidR="00DA78BE" w:rsidRPr="000C3A40" w:rsidRDefault="00DA78BE" w:rsidP="00DA78BE">
      <w:pPr>
        <w:autoSpaceDE w:val="0"/>
        <w:autoSpaceDN w:val="0"/>
        <w:adjustRightInd w:val="0"/>
        <w:jc w:val="both"/>
        <w:rPr>
          <w:rFonts w:ascii="Arial" w:hAnsi="Arial" w:cs="Arial"/>
          <w:sz w:val="22"/>
          <w:szCs w:val="22"/>
        </w:rPr>
      </w:pPr>
    </w:p>
    <w:p w14:paraId="6486107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Ustanovitev katedre je utemeljena, če to narekujejo potrebe izboljšav oz. posodobitve študijskega programa in so dani kadrovski, prostorski in materialni pogoji za delovanje nove organizacijske enote.</w:t>
      </w:r>
    </w:p>
    <w:p w14:paraId="0633D472" w14:textId="77777777" w:rsidR="00DA78BE" w:rsidRPr="000C3A40" w:rsidRDefault="00DA78BE" w:rsidP="00DA78BE">
      <w:pPr>
        <w:autoSpaceDE w:val="0"/>
        <w:autoSpaceDN w:val="0"/>
        <w:adjustRightInd w:val="0"/>
        <w:jc w:val="both"/>
        <w:rPr>
          <w:rFonts w:ascii="Arial" w:hAnsi="Arial" w:cs="Arial"/>
          <w:sz w:val="22"/>
          <w:szCs w:val="22"/>
        </w:rPr>
      </w:pPr>
    </w:p>
    <w:p w14:paraId="0D69DA01"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0DD21DF" w14:textId="77777777" w:rsidR="00DA78BE" w:rsidRPr="000C3A40" w:rsidRDefault="00DA78BE" w:rsidP="00DA78BE">
      <w:pPr>
        <w:autoSpaceDE w:val="0"/>
        <w:autoSpaceDN w:val="0"/>
        <w:adjustRightInd w:val="0"/>
        <w:jc w:val="both"/>
        <w:rPr>
          <w:rFonts w:ascii="Arial" w:hAnsi="Arial" w:cs="Arial"/>
          <w:sz w:val="22"/>
          <w:szCs w:val="22"/>
        </w:rPr>
      </w:pPr>
    </w:p>
    <w:p w14:paraId="2E6922C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Člani oz. članice katedre so visokošolske učiteljice, znanstvene delavke in visokošolske sodelavke, ki po znanstvenem področju oz. predmetu, ki ga izvajajo na programu prve ali druge stopnje, sodijo v katedro, ne glede na to, ali so v delovnem razmerju na fakulteti ali pa s fakulteto le pogodbeno sodelujejo. Glasovalno pravico imajo samo tisti, ki so v delovnem razmerju s fakulteto  vsaj s  polovico delovnega časa in v okviru programov katedre izvajajo pretežni del svojih pedagoških obveznosti. Posameznice, ki izvajajo pedagoške obveznosti na različnih katedrah v enakih deležih, imajo glasovalno pravico zgolj v eni katedri po lastni izbiri, kar se zaznamuje tudi v sklepu. </w:t>
      </w:r>
    </w:p>
    <w:p w14:paraId="12672F8A" w14:textId="77777777" w:rsidR="00DA78BE" w:rsidRPr="000C3A40" w:rsidRDefault="00DA78BE" w:rsidP="00DA78BE">
      <w:pPr>
        <w:autoSpaceDE w:val="0"/>
        <w:autoSpaceDN w:val="0"/>
        <w:adjustRightInd w:val="0"/>
        <w:jc w:val="both"/>
        <w:rPr>
          <w:rFonts w:ascii="Arial" w:hAnsi="Arial" w:cs="Arial"/>
          <w:sz w:val="22"/>
          <w:szCs w:val="22"/>
        </w:rPr>
      </w:pPr>
    </w:p>
    <w:p w14:paraId="1B978A6A"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lastRenderedPageBreak/>
        <w:t>člen</w:t>
      </w:r>
    </w:p>
    <w:p w14:paraId="1FA5D0B6" w14:textId="77777777" w:rsidR="00DA78BE" w:rsidRPr="000C3A40" w:rsidRDefault="00DA78BE" w:rsidP="00DA78BE">
      <w:pPr>
        <w:autoSpaceDE w:val="0"/>
        <w:autoSpaceDN w:val="0"/>
        <w:adjustRightInd w:val="0"/>
        <w:jc w:val="both"/>
        <w:rPr>
          <w:rFonts w:ascii="Arial" w:hAnsi="Arial" w:cs="Arial"/>
          <w:sz w:val="22"/>
          <w:szCs w:val="22"/>
        </w:rPr>
      </w:pPr>
    </w:p>
    <w:p w14:paraId="3744A58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Glavna naloga katedre je skrb za nemoten potek in razvoj znanstveno-izobraževalnih programov na vseh treh stopnjah študija in znanstvenih disciplin.</w:t>
      </w:r>
    </w:p>
    <w:p w14:paraId="5F8F8DA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predvsem:</w:t>
      </w:r>
    </w:p>
    <w:p w14:paraId="213A167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razvija stroko,</w:t>
      </w:r>
    </w:p>
    <w:p w14:paraId="4C7B873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koordinira delo članov in članic katedre,</w:t>
      </w:r>
    </w:p>
    <w:p w14:paraId="39FE986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sodeluje pri pripravi študijskih programov, ki jih izvaja fakulteta,</w:t>
      </w:r>
    </w:p>
    <w:p w14:paraId="772A72D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 prvi in drugi stopnji študija skrbi za redno izvajanje pedagoškega dela,</w:t>
      </w:r>
    </w:p>
    <w:p w14:paraId="3283F1B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akademskemu zboru članice senata fakultete in oblikuje predloge kandidatk za dekanjo fakultete,</w:t>
      </w:r>
    </w:p>
    <w:p w14:paraId="0ADC535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spodbuja in daje predloge v zvezi z izobraževanjem in zaposlovanjem visokošolskih učiteljic, znanstvenih delavcev in visokošolskih sodelavk,</w:t>
      </w:r>
    </w:p>
    <w:p w14:paraId="41761F5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sodelovanju z drugimi katedrami goji interdisciplinarnost,</w:t>
      </w:r>
    </w:p>
    <w:p w14:paraId="6B9D850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 povezuje s sorodnimi institucijami doma in v tujini,</w:t>
      </w:r>
    </w:p>
    <w:p w14:paraId="150451E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načrtuje in predlaga študijske odsotnosti svojih članic ter predlaga nadomeščanje odsotnih delavk katedre,</w:t>
      </w:r>
    </w:p>
    <w:p w14:paraId="61C5E8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obravnava in daje pobude za sodelovanje zunanjih sodelavk iz prakse in gostujočih učiteljic,</w:t>
      </w:r>
    </w:p>
    <w:p w14:paraId="00716BB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pobudo za zagotovitev študijskih gradiv, sestavlja seznam predpisanih študijskih gradiv,</w:t>
      </w:r>
    </w:p>
    <w:p w14:paraId="1A3E437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članice komisij za volitve v nazive,</w:t>
      </w:r>
    </w:p>
    <w:p w14:paraId="61AE187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strokovne naloge, povezane s študijskim delom fakultete.</w:t>
      </w:r>
    </w:p>
    <w:p w14:paraId="6EEDB7CD" w14:textId="77777777" w:rsidR="00DA78BE" w:rsidRPr="000C3A40" w:rsidRDefault="00DA78BE" w:rsidP="00DA78BE">
      <w:pPr>
        <w:autoSpaceDE w:val="0"/>
        <w:autoSpaceDN w:val="0"/>
        <w:adjustRightInd w:val="0"/>
        <w:jc w:val="both"/>
        <w:rPr>
          <w:rFonts w:ascii="Arial" w:hAnsi="Arial" w:cs="Arial"/>
          <w:bCs/>
          <w:sz w:val="22"/>
          <w:szCs w:val="22"/>
        </w:rPr>
      </w:pPr>
    </w:p>
    <w:p w14:paraId="30B133E7"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920E549" w14:textId="77777777" w:rsidR="00DA78BE" w:rsidRPr="000C3A40" w:rsidRDefault="00DA78BE" w:rsidP="00DA78BE">
      <w:pPr>
        <w:autoSpaceDE w:val="0"/>
        <w:autoSpaceDN w:val="0"/>
        <w:adjustRightInd w:val="0"/>
        <w:jc w:val="both"/>
        <w:rPr>
          <w:rFonts w:ascii="Arial" w:hAnsi="Arial" w:cs="Arial"/>
          <w:sz w:val="22"/>
          <w:szCs w:val="22"/>
        </w:rPr>
      </w:pPr>
    </w:p>
    <w:p w14:paraId="1E08D61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Katedro vodi predstojnica katedre. Predstojnica mora imeti naziv visokošolske učiteljice, znanstvenoraziskovalne dosežke in organizacijske sposobnosti.</w:t>
      </w:r>
    </w:p>
    <w:p w14:paraId="540B2A5E" w14:textId="77777777" w:rsidR="00DA78BE" w:rsidRPr="000C3A40" w:rsidRDefault="00DA78BE" w:rsidP="00DA78BE">
      <w:pPr>
        <w:autoSpaceDE w:val="0"/>
        <w:autoSpaceDN w:val="0"/>
        <w:adjustRightInd w:val="0"/>
        <w:jc w:val="both"/>
        <w:rPr>
          <w:rFonts w:ascii="Arial" w:hAnsi="Arial" w:cs="Arial"/>
          <w:sz w:val="22"/>
          <w:szCs w:val="22"/>
        </w:rPr>
      </w:pPr>
    </w:p>
    <w:p w14:paraId="4B65407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Predstojnico katedre imenuje dekanja za dobo štirih let na predlog katedre. Katedra oblikuje predlog za predstojnico iz vrst visokošolskih učiteljic članic katedre, zaposlenih na fakulteti z vsaj  polovico delovnega časa. Predstojnica je po končanem mandatu lahko ponovno imenovana na to funkcijo.</w:t>
      </w:r>
    </w:p>
    <w:p w14:paraId="06664FA0" w14:textId="77777777" w:rsidR="00DA78BE" w:rsidRPr="000C3A40" w:rsidRDefault="00DA78BE" w:rsidP="00DA78BE">
      <w:pPr>
        <w:autoSpaceDE w:val="0"/>
        <w:autoSpaceDN w:val="0"/>
        <w:adjustRightInd w:val="0"/>
        <w:jc w:val="both"/>
        <w:rPr>
          <w:rFonts w:ascii="Arial" w:hAnsi="Arial" w:cs="Arial"/>
          <w:sz w:val="22"/>
          <w:szCs w:val="22"/>
        </w:rPr>
      </w:pPr>
    </w:p>
    <w:p w14:paraId="1E096A6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Predstojnica lahko za posamezne zadeve iz svoje pristojnosti pooblasti članico katedre po lastni izbiri. Pooblastilo preneha najkasneje s potekom mandata predstojnice.</w:t>
      </w:r>
    </w:p>
    <w:p w14:paraId="6A4454AC" w14:textId="77777777" w:rsidR="00DA78BE" w:rsidRPr="000C3A40" w:rsidRDefault="00DA78BE" w:rsidP="00DA78BE">
      <w:pPr>
        <w:autoSpaceDE w:val="0"/>
        <w:autoSpaceDN w:val="0"/>
        <w:adjustRightInd w:val="0"/>
        <w:jc w:val="both"/>
        <w:rPr>
          <w:rFonts w:ascii="Arial" w:hAnsi="Arial" w:cs="Arial"/>
          <w:sz w:val="22"/>
          <w:szCs w:val="22"/>
        </w:rPr>
      </w:pPr>
    </w:p>
    <w:p w14:paraId="5A71477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Če katedra dekanji ne pošlje pravočasno predloga za predstojnico katedre, imenuje dekanja predstojnico izmed visokošolskih učiteljic katedre po lastni presoji.</w:t>
      </w:r>
    </w:p>
    <w:p w14:paraId="46CF792C" w14:textId="77777777" w:rsidR="00DA78BE" w:rsidRPr="000C3A40" w:rsidRDefault="00DA78BE" w:rsidP="00DA78BE">
      <w:pPr>
        <w:autoSpaceDE w:val="0"/>
        <w:autoSpaceDN w:val="0"/>
        <w:adjustRightInd w:val="0"/>
        <w:jc w:val="both"/>
        <w:rPr>
          <w:rFonts w:ascii="Arial" w:hAnsi="Arial" w:cs="Arial"/>
          <w:bCs/>
          <w:sz w:val="22"/>
          <w:szCs w:val="22"/>
        </w:rPr>
      </w:pPr>
    </w:p>
    <w:p w14:paraId="206857C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DFBB851" w14:textId="77777777" w:rsidR="00DA78BE" w:rsidRPr="000C3A40" w:rsidRDefault="00DA78BE" w:rsidP="00DA78BE">
      <w:pPr>
        <w:autoSpaceDE w:val="0"/>
        <w:autoSpaceDN w:val="0"/>
        <w:adjustRightInd w:val="0"/>
        <w:jc w:val="both"/>
        <w:rPr>
          <w:rFonts w:ascii="Arial" w:hAnsi="Arial" w:cs="Arial"/>
          <w:sz w:val="22"/>
          <w:szCs w:val="22"/>
        </w:rPr>
      </w:pPr>
    </w:p>
    <w:p w14:paraId="1CDAEB85" w14:textId="603D6C85"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Predstojnica katedre ima naslednje pristojnosti: vodi, načrtuje, organizira in usmerja delo katedre ter zagotavlja izvajanje nalog iz </w:t>
      </w:r>
      <w:r w:rsidR="00DE1511" w:rsidRPr="000C3A40">
        <w:rPr>
          <w:rFonts w:ascii="Arial" w:hAnsi="Arial" w:cs="Arial"/>
          <w:sz w:val="22"/>
          <w:szCs w:val="22"/>
        </w:rPr>
        <w:t>2</w:t>
      </w:r>
      <w:r w:rsidR="00DE1511">
        <w:rPr>
          <w:rFonts w:ascii="Arial" w:hAnsi="Arial" w:cs="Arial"/>
          <w:sz w:val="22"/>
          <w:szCs w:val="22"/>
        </w:rPr>
        <w:t>4</w:t>
      </w:r>
      <w:r w:rsidRPr="000C3A40">
        <w:rPr>
          <w:rFonts w:ascii="Arial" w:hAnsi="Arial" w:cs="Arial"/>
          <w:sz w:val="22"/>
          <w:szCs w:val="22"/>
        </w:rPr>
        <w:t xml:space="preserve">. člena. </w:t>
      </w:r>
    </w:p>
    <w:p w14:paraId="158A1CF8" w14:textId="77777777" w:rsidR="00DA78BE" w:rsidRPr="000C3A40" w:rsidRDefault="00DA78BE" w:rsidP="00DA78BE">
      <w:pPr>
        <w:autoSpaceDE w:val="0"/>
        <w:autoSpaceDN w:val="0"/>
        <w:adjustRightInd w:val="0"/>
        <w:jc w:val="both"/>
        <w:rPr>
          <w:rFonts w:ascii="Arial" w:hAnsi="Arial" w:cs="Arial"/>
          <w:sz w:val="22"/>
          <w:szCs w:val="22"/>
        </w:rPr>
      </w:pPr>
    </w:p>
    <w:p w14:paraId="6E860CC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Predstojnica katedre opravlja tudi druge naloge, določene s temi pravili in sklepi senata fakultete.</w:t>
      </w:r>
    </w:p>
    <w:p w14:paraId="27A59227" w14:textId="77777777" w:rsidR="00DA78BE" w:rsidRPr="000C3A40" w:rsidRDefault="00DA78BE" w:rsidP="00DA78BE">
      <w:pPr>
        <w:autoSpaceDE w:val="0"/>
        <w:autoSpaceDN w:val="0"/>
        <w:adjustRightInd w:val="0"/>
        <w:jc w:val="both"/>
        <w:rPr>
          <w:rFonts w:ascii="Arial" w:hAnsi="Arial" w:cs="Arial"/>
          <w:sz w:val="22"/>
          <w:szCs w:val="22"/>
        </w:rPr>
      </w:pPr>
    </w:p>
    <w:p w14:paraId="15E4A3E2"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F6FD40A" w14:textId="77777777" w:rsidR="00DA78BE" w:rsidRPr="000C3A40" w:rsidRDefault="00DA78BE" w:rsidP="00DA78BE">
      <w:pPr>
        <w:autoSpaceDE w:val="0"/>
        <w:autoSpaceDN w:val="0"/>
        <w:adjustRightInd w:val="0"/>
        <w:jc w:val="both"/>
        <w:rPr>
          <w:rFonts w:ascii="Arial" w:hAnsi="Arial" w:cs="Arial"/>
          <w:sz w:val="22"/>
          <w:szCs w:val="22"/>
        </w:rPr>
      </w:pPr>
    </w:p>
    <w:p w14:paraId="002673A8"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Katedra odloča na sejah. Katedra je sklepčna, če sodeluje večina članic katedre z glasovalno pravico.</w:t>
      </w:r>
    </w:p>
    <w:p w14:paraId="5E2F966C" w14:textId="77777777" w:rsidR="00DA78BE" w:rsidRPr="000C3A40" w:rsidRDefault="00DA78BE" w:rsidP="00DA78BE">
      <w:pPr>
        <w:autoSpaceDE w:val="0"/>
        <w:autoSpaceDN w:val="0"/>
        <w:adjustRightInd w:val="0"/>
        <w:jc w:val="both"/>
        <w:rPr>
          <w:rFonts w:ascii="Arial" w:hAnsi="Arial" w:cs="Arial"/>
          <w:sz w:val="22"/>
          <w:szCs w:val="22"/>
        </w:rPr>
      </w:pPr>
    </w:p>
    <w:p w14:paraId="62AA956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Katedra sprejema sklepe s soglasjem, če tega ni, pa z večino glasov prisotnih članic z glasovalno pravico.</w:t>
      </w:r>
    </w:p>
    <w:p w14:paraId="4531CB4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Seje katedre sklicuje predstojnica po potrebi ali na zahtevo dekanje,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ali članic katedre.</w:t>
      </w:r>
    </w:p>
    <w:p w14:paraId="224F8A14" w14:textId="77777777" w:rsidR="00DA78BE" w:rsidRPr="000C3A40" w:rsidRDefault="00DA78BE" w:rsidP="00DA78BE">
      <w:pPr>
        <w:autoSpaceDE w:val="0"/>
        <w:autoSpaceDN w:val="0"/>
        <w:adjustRightInd w:val="0"/>
        <w:jc w:val="both"/>
        <w:rPr>
          <w:rFonts w:ascii="Arial" w:hAnsi="Arial" w:cs="Arial"/>
          <w:sz w:val="22"/>
          <w:szCs w:val="22"/>
        </w:rPr>
      </w:pPr>
    </w:p>
    <w:p w14:paraId="6070F8B5" w14:textId="77777777" w:rsidR="00DA78BE" w:rsidRPr="000C3A40" w:rsidRDefault="00DA78BE" w:rsidP="00DA78BE">
      <w:pPr>
        <w:autoSpaceDE w:val="0"/>
        <w:autoSpaceDN w:val="0"/>
        <w:adjustRightInd w:val="0"/>
        <w:jc w:val="both"/>
        <w:rPr>
          <w:rFonts w:ascii="Arial" w:hAnsi="Arial" w:cs="Arial"/>
          <w:sz w:val="22"/>
          <w:szCs w:val="22"/>
        </w:rPr>
      </w:pPr>
    </w:p>
    <w:p w14:paraId="6902109E" w14:textId="77777777" w:rsidR="00DA78BE" w:rsidRPr="000C3A40" w:rsidRDefault="00DA78BE" w:rsidP="00DA78BE">
      <w:pPr>
        <w:rPr>
          <w:rFonts w:ascii="Arial" w:hAnsi="Arial" w:cs="Arial"/>
          <w:i/>
          <w:sz w:val="22"/>
          <w:szCs w:val="22"/>
        </w:rPr>
      </w:pPr>
      <w:r w:rsidRPr="000C3A40">
        <w:rPr>
          <w:rFonts w:ascii="Arial" w:hAnsi="Arial" w:cs="Arial"/>
          <w:i/>
          <w:sz w:val="22"/>
          <w:szCs w:val="22"/>
        </w:rPr>
        <w:t>Študijski center</w:t>
      </w:r>
    </w:p>
    <w:p w14:paraId="0F446793" w14:textId="06366F3A" w:rsidR="00DA78BE" w:rsidRPr="000C3A40" w:rsidRDefault="00DA78BE" w:rsidP="00594599">
      <w:pPr>
        <w:numPr>
          <w:ilvl w:val="0"/>
          <w:numId w:val="1"/>
        </w:numPr>
        <w:tabs>
          <w:tab w:val="num" w:pos="4820"/>
        </w:tabs>
        <w:autoSpaceDE w:val="0"/>
        <w:autoSpaceDN w:val="0"/>
        <w:adjustRightInd w:val="0"/>
        <w:ind w:left="426" w:hanging="426"/>
        <w:jc w:val="center"/>
        <w:rPr>
          <w:rFonts w:ascii="Arial" w:hAnsi="Arial" w:cs="Arial"/>
          <w:bCs/>
          <w:sz w:val="22"/>
          <w:szCs w:val="22"/>
        </w:rPr>
      </w:pPr>
      <w:r w:rsidRPr="000C3A40">
        <w:rPr>
          <w:rFonts w:ascii="Arial" w:hAnsi="Arial" w:cs="Arial"/>
          <w:bCs/>
          <w:sz w:val="22"/>
          <w:szCs w:val="22"/>
        </w:rPr>
        <w:t>člen</w:t>
      </w:r>
    </w:p>
    <w:p w14:paraId="4E4634A3" w14:textId="77777777" w:rsidR="00DA78BE" w:rsidRPr="000C3A40" w:rsidRDefault="00DA78BE" w:rsidP="00DA78BE">
      <w:pPr>
        <w:autoSpaceDE w:val="0"/>
        <w:autoSpaceDN w:val="0"/>
        <w:adjustRightInd w:val="0"/>
        <w:rPr>
          <w:rFonts w:ascii="Arial" w:hAnsi="Arial" w:cs="Arial"/>
          <w:bCs/>
          <w:sz w:val="22"/>
          <w:szCs w:val="22"/>
        </w:rPr>
      </w:pPr>
    </w:p>
    <w:p w14:paraId="765E40EE"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O ustanovitvi in ukinitvi študijskega centra odloči senat. Ustanovitev študijskega centra je utemeljena, če to zahtevajo raziskovalne ali razvojne potrebe fakultete in so podani kadrovski, prostorski in materialni pogoji za njegovo delovanje. </w:t>
      </w:r>
    </w:p>
    <w:p w14:paraId="18EDE3FF" w14:textId="77777777" w:rsidR="00DA78BE" w:rsidRPr="000C3A40" w:rsidRDefault="00DA78BE" w:rsidP="00DA78BE">
      <w:pPr>
        <w:outlineLvl w:val="0"/>
        <w:rPr>
          <w:rFonts w:ascii="Arial" w:hAnsi="Arial" w:cs="Arial"/>
          <w:sz w:val="22"/>
          <w:szCs w:val="22"/>
        </w:rPr>
      </w:pPr>
    </w:p>
    <w:p w14:paraId="1F423DD3" w14:textId="77777777" w:rsidR="00DA78BE" w:rsidRPr="000C3A40" w:rsidRDefault="00DA78BE" w:rsidP="00DA78BE">
      <w:pPr>
        <w:rPr>
          <w:rFonts w:ascii="Arial" w:hAnsi="Arial" w:cs="Arial"/>
          <w:sz w:val="22"/>
          <w:szCs w:val="22"/>
        </w:rPr>
      </w:pPr>
    </w:p>
    <w:p w14:paraId="4B4A92CE" w14:textId="1B0EE77C" w:rsidR="00DA78BE" w:rsidRPr="000C3A40" w:rsidRDefault="00DA78BE" w:rsidP="00594599">
      <w:pPr>
        <w:pStyle w:val="center"/>
        <w:numPr>
          <w:ilvl w:val="0"/>
          <w:numId w:val="1"/>
        </w:numPr>
        <w:ind w:left="426" w:hanging="426"/>
        <w:rPr>
          <w:rFonts w:ascii="Arial" w:hAnsi="Arial" w:cs="Arial"/>
          <w:sz w:val="22"/>
          <w:szCs w:val="22"/>
        </w:rPr>
      </w:pPr>
      <w:r w:rsidRPr="000C3A40">
        <w:rPr>
          <w:rFonts w:ascii="Arial" w:hAnsi="Arial" w:cs="Arial"/>
          <w:sz w:val="22"/>
          <w:szCs w:val="22"/>
        </w:rPr>
        <w:t xml:space="preserve"> člen</w:t>
      </w:r>
    </w:p>
    <w:p w14:paraId="06EEC9CC"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Študijski center vodi vodja, ki jo izvoli senat fakultete izmed učiteljic ali visokošolskih sodelavk fakultete za dobo štirih let. Po preteku te dobe je lahko ponovno izvoljena. </w:t>
      </w:r>
    </w:p>
    <w:p w14:paraId="11C04C3D" w14:textId="77777777" w:rsidR="00DA78BE" w:rsidRPr="000C3A40" w:rsidRDefault="00DA78BE" w:rsidP="00DA78BE">
      <w:pPr>
        <w:jc w:val="both"/>
        <w:rPr>
          <w:rFonts w:ascii="Arial" w:hAnsi="Arial" w:cs="Arial"/>
          <w:sz w:val="22"/>
          <w:szCs w:val="22"/>
        </w:rPr>
      </w:pPr>
    </w:p>
    <w:p w14:paraId="19396B52" w14:textId="29771D8C" w:rsidR="00DA78BE" w:rsidRDefault="00DA78BE" w:rsidP="00DA78BE">
      <w:pPr>
        <w:jc w:val="both"/>
        <w:rPr>
          <w:rFonts w:ascii="Arial" w:hAnsi="Arial" w:cs="Arial"/>
          <w:sz w:val="22"/>
          <w:szCs w:val="22"/>
        </w:rPr>
      </w:pPr>
      <w:r w:rsidRPr="000C3A40">
        <w:rPr>
          <w:rFonts w:ascii="Arial" w:hAnsi="Arial" w:cs="Arial"/>
          <w:sz w:val="22"/>
          <w:szCs w:val="22"/>
        </w:rPr>
        <w:t>Senat lahko razreši vodjo študijskega centra, če oceni, da ni opravila svojega dela ali da ga ni opravila korektno.</w:t>
      </w:r>
    </w:p>
    <w:p w14:paraId="59B55D19" w14:textId="75FC5CE4" w:rsidR="004E31BE" w:rsidRPr="004E31BE" w:rsidRDefault="004E31BE" w:rsidP="004E31BE">
      <w:pPr>
        <w:pStyle w:val="Odstavekseznama"/>
        <w:numPr>
          <w:ilvl w:val="0"/>
          <w:numId w:val="1"/>
        </w:numPr>
        <w:ind w:left="426" w:hanging="426"/>
        <w:jc w:val="center"/>
        <w:rPr>
          <w:rFonts w:ascii="Arial" w:hAnsi="Arial" w:cs="Arial"/>
        </w:rPr>
      </w:pPr>
      <w:r>
        <w:rPr>
          <w:rFonts w:ascii="Arial" w:hAnsi="Arial" w:cs="Arial"/>
        </w:rPr>
        <w:t>člen</w:t>
      </w:r>
    </w:p>
    <w:p w14:paraId="4AD6F43E" w14:textId="759D2A92" w:rsidR="00DA78BE" w:rsidRPr="004E31BE" w:rsidRDefault="00DA78BE" w:rsidP="004E31BE">
      <w:pPr>
        <w:pStyle w:val="center"/>
        <w:rPr>
          <w:sz w:val="22"/>
          <w:szCs w:val="22"/>
        </w:rPr>
      </w:pPr>
    </w:p>
    <w:p w14:paraId="15623600" w14:textId="77777777" w:rsidR="004E31BE" w:rsidRDefault="004E31BE" w:rsidP="00DA78BE">
      <w:pPr>
        <w:jc w:val="both"/>
        <w:rPr>
          <w:rFonts w:ascii="Arial" w:hAnsi="Arial" w:cs="Arial"/>
          <w:sz w:val="22"/>
          <w:szCs w:val="22"/>
        </w:rPr>
      </w:pPr>
    </w:p>
    <w:p w14:paraId="3BE60F47" w14:textId="58822F6C" w:rsidR="00DA78BE" w:rsidRPr="000C3A40" w:rsidRDefault="00DA78BE" w:rsidP="00DA78BE">
      <w:pPr>
        <w:jc w:val="both"/>
        <w:rPr>
          <w:rFonts w:ascii="Arial" w:hAnsi="Arial" w:cs="Arial"/>
          <w:sz w:val="22"/>
          <w:szCs w:val="22"/>
        </w:rPr>
      </w:pPr>
      <w:r w:rsidRPr="000C3A40">
        <w:rPr>
          <w:rFonts w:ascii="Arial" w:hAnsi="Arial" w:cs="Arial"/>
          <w:sz w:val="22"/>
          <w:szCs w:val="22"/>
        </w:rPr>
        <w:t>Vodja študijskega centra predloži senatu v sprejem letni delovni program centra in letno poročilo o njegovem delovanju, ki ga senat sprejme z glasovanjem.</w:t>
      </w:r>
    </w:p>
    <w:p w14:paraId="03E4E9D1" w14:textId="77777777" w:rsidR="00DA78BE" w:rsidRPr="000C3A40" w:rsidRDefault="00DA78BE" w:rsidP="00DA78BE">
      <w:pPr>
        <w:jc w:val="both"/>
        <w:rPr>
          <w:rFonts w:ascii="Arial" w:hAnsi="Arial" w:cs="Arial"/>
          <w:sz w:val="22"/>
          <w:szCs w:val="22"/>
        </w:rPr>
      </w:pPr>
    </w:p>
    <w:p w14:paraId="7FEAB44A"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Letni program in letno poročilo obravnava in sprejema senat.</w:t>
      </w:r>
    </w:p>
    <w:p w14:paraId="6A137204"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 </w:t>
      </w:r>
    </w:p>
    <w:p w14:paraId="0709FC7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Vodja študijskega centra je odgovorna za strokovno in finančno poslovanje centra. </w:t>
      </w:r>
    </w:p>
    <w:p w14:paraId="2527221F" w14:textId="77777777" w:rsidR="00DA78BE" w:rsidRPr="000C3A40" w:rsidRDefault="00DA78BE" w:rsidP="00DA78BE">
      <w:pPr>
        <w:autoSpaceDE w:val="0"/>
        <w:autoSpaceDN w:val="0"/>
        <w:adjustRightInd w:val="0"/>
        <w:jc w:val="both"/>
        <w:rPr>
          <w:rFonts w:ascii="Arial" w:hAnsi="Arial" w:cs="Arial"/>
          <w:sz w:val="22"/>
          <w:szCs w:val="22"/>
        </w:rPr>
      </w:pPr>
    </w:p>
    <w:p w14:paraId="6954BE46" w14:textId="77777777" w:rsidR="00DA78BE" w:rsidRPr="000C3A40" w:rsidRDefault="00DA78BE" w:rsidP="00DA78BE">
      <w:pPr>
        <w:autoSpaceDE w:val="0"/>
        <w:autoSpaceDN w:val="0"/>
        <w:adjustRightInd w:val="0"/>
        <w:rPr>
          <w:rFonts w:ascii="Arial" w:hAnsi="Arial" w:cs="Arial"/>
          <w:sz w:val="22"/>
          <w:szCs w:val="22"/>
        </w:rPr>
      </w:pPr>
    </w:p>
    <w:p w14:paraId="73147A6A"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Center za študij drog in zasvojenosti</w:t>
      </w:r>
    </w:p>
    <w:p w14:paraId="73A91F6D" w14:textId="7E56A7CD" w:rsidR="00DA78BE" w:rsidRPr="000C3A40" w:rsidRDefault="00DA78BE" w:rsidP="00957EBD">
      <w:pPr>
        <w:pStyle w:val="center"/>
        <w:numPr>
          <w:ilvl w:val="0"/>
          <w:numId w:val="1"/>
        </w:numPr>
        <w:tabs>
          <w:tab w:val="clear" w:pos="4755"/>
          <w:tab w:val="num" w:pos="4678"/>
        </w:tabs>
        <w:ind w:left="426" w:hanging="426"/>
        <w:rPr>
          <w:rFonts w:ascii="Arial" w:hAnsi="Arial" w:cs="Arial"/>
          <w:sz w:val="22"/>
          <w:szCs w:val="22"/>
        </w:rPr>
      </w:pPr>
      <w:r w:rsidRPr="000C3A40">
        <w:rPr>
          <w:rFonts w:ascii="Arial" w:hAnsi="Arial" w:cs="Arial"/>
          <w:sz w:val="22"/>
          <w:szCs w:val="22"/>
        </w:rPr>
        <w:t>člen</w:t>
      </w:r>
    </w:p>
    <w:p w14:paraId="3A27A098"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Center za študij drog in zasvojenosti izvaja raziskovalno in razvojno delo na svojem področju. Sodeluje pri izvajanju podiplomskih programov in se vključuje v izvajanje dodiplomskega študija pri ustreznih predmetih. </w:t>
      </w:r>
    </w:p>
    <w:p w14:paraId="1D48B4C6" w14:textId="77777777" w:rsidR="00DA78BE" w:rsidRPr="000C3A40" w:rsidRDefault="00DA78BE" w:rsidP="00DA78BE">
      <w:pPr>
        <w:rPr>
          <w:rFonts w:ascii="Arial" w:hAnsi="Arial" w:cs="Arial"/>
          <w:sz w:val="22"/>
          <w:szCs w:val="22"/>
        </w:rPr>
      </w:pPr>
    </w:p>
    <w:p w14:paraId="094BC356" w14:textId="77777777" w:rsidR="00DA78BE" w:rsidRPr="000C3A40" w:rsidRDefault="00DA78BE" w:rsidP="00DA78BE">
      <w:pPr>
        <w:rPr>
          <w:rFonts w:ascii="Arial" w:hAnsi="Arial" w:cs="Arial"/>
          <w:i/>
          <w:sz w:val="22"/>
          <w:szCs w:val="22"/>
        </w:rPr>
      </w:pPr>
    </w:p>
    <w:p w14:paraId="3A915E95"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Center za praktični študij</w:t>
      </w:r>
    </w:p>
    <w:p w14:paraId="75E657A3" w14:textId="657B1007" w:rsidR="00DA78BE" w:rsidRPr="000C3A40" w:rsidRDefault="00DA78BE" w:rsidP="00957EBD">
      <w:pPr>
        <w:pStyle w:val="center"/>
        <w:numPr>
          <w:ilvl w:val="0"/>
          <w:numId w:val="1"/>
        </w:numPr>
        <w:tabs>
          <w:tab w:val="clear" w:pos="4755"/>
          <w:tab w:val="num" w:pos="426"/>
        </w:tabs>
        <w:ind w:hanging="4755"/>
        <w:rPr>
          <w:rFonts w:ascii="Arial" w:hAnsi="Arial" w:cs="Arial"/>
          <w:sz w:val="22"/>
          <w:szCs w:val="22"/>
        </w:rPr>
      </w:pPr>
      <w:r w:rsidRPr="000C3A40">
        <w:rPr>
          <w:rFonts w:ascii="Arial" w:hAnsi="Arial" w:cs="Arial"/>
          <w:sz w:val="22"/>
          <w:szCs w:val="22"/>
        </w:rPr>
        <w:t>člen</w:t>
      </w:r>
    </w:p>
    <w:p w14:paraId="20BCFC6E"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Center za praktični študij organizira in vodi praktično usposabljanje študentk v skladu s sprejetim programom študija. Center izvaja svetovanje in supervizijo za ustanove, organizacije in posameznike, ki delujejo na področju socialnega dela. </w:t>
      </w:r>
    </w:p>
    <w:p w14:paraId="0D2CD750" w14:textId="77777777" w:rsidR="00DA78BE" w:rsidRPr="000C3A40" w:rsidRDefault="00DA78BE" w:rsidP="00DA78BE">
      <w:pPr>
        <w:jc w:val="both"/>
        <w:rPr>
          <w:rFonts w:ascii="Arial" w:hAnsi="Arial" w:cs="Arial"/>
          <w:sz w:val="22"/>
          <w:szCs w:val="22"/>
        </w:rPr>
      </w:pPr>
    </w:p>
    <w:p w14:paraId="0C4CD941" w14:textId="77777777" w:rsidR="00DA78BE" w:rsidRPr="000C3A40" w:rsidRDefault="00DA78BE" w:rsidP="00DA78BE">
      <w:pPr>
        <w:jc w:val="both"/>
        <w:rPr>
          <w:rFonts w:ascii="Arial" w:hAnsi="Arial" w:cs="Arial"/>
          <w:sz w:val="22"/>
          <w:szCs w:val="22"/>
        </w:rPr>
      </w:pPr>
    </w:p>
    <w:p w14:paraId="7B374722" w14:textId="77777777" w:rsidR="00DA78BE" w:rsidRPr="000C3A40" w:rsidRDefault="00DA78BE" w:rsidP="00DA78BE">
      <w:pPr>
        <w:jc w:val="both"/>
        <w:rPr>
          <w:rFonts w:ascii="Arial" w:hAnsi="Arial" w:cs="Arial"/>
          <w:sz w:val="22"/>
          <w:szCs w:val="22"/>
        </w:rPr>
      </w:pPr>
    </w:p>
    <w:p w14:paraId="12B0F038" w14:textId="77777777" w:rsidR="00DA78BE" w:rsidRPr="000C3A40" w:rsidRDefault="00DA78BE" w:rsidP="00DA78BE">
      <w:pPr>
        <w:jc w:val="both"/>
        <w:rPr>
          <w:rFonts w:ascii="Arial" w:hAnsi="Arial" w:cs="Arial"/>
          <w:sz w:val="22"/>
          <w:szCs w:val="22"/>
        </w:rPr>
      </w:pPr>
    </w:p>
    <w:p w14:paraId="28FC5A67" w14:textId="77777777" w:rsidR="00DA78BE" w:rsidRPr="000C3A40" w:rsidRDefault="00DA78BE" w:rsidP="00DA78BE">
      <w:pPr>
        <w:rPr>
          <w:rFonts w:ascii="Arial" w:hAnsi="Arial" w:cs="Arial"/>
          <w:sz w:val="22"/>
          <w:szCs w:val="22"/>
        </w:rPr>
      </w:pPr>
    </w:p>
    <w:p w14:paraId="7424F4E3" w14:textId="77777777" w:rsidR="00DA78BE" w:rsidRPr="000C3A40" w:rsidRDefault="00DA78BE" w:rsidP="00DA78BE">
      <w:pPr>
        <w:rPr>
          <w:rFonts w:ascii="Arial" w:hAnsi="Arial" w:cs="Arial"/>
          <w:i/>
          <w:sz w:val="22"/>
          <w:szCs w:val="22"/>
        </w:rPr>
      </w:pPr>
      <w:r w:rsidRPr="000C3A40">
        <w:rPr>
          <w:rFonts w:ascii="Arial" w:hAnsi="Arial" w:cs="Arial"/>
          <w:i/>
          <w:sz w:val="22"/>
          <w:szCs w:val="22"/>
        </w:rPr>
        <w:lastRenderedPageBreak/>
        <w:t>Delovna enota</w:t>
      </w:r>
    </w:p>
    <w:p w14:paraId="48D38FA4" w14:textId="49DEEB86" w:rsidR="00DA78BE" w:rsidRPr="00957EBD" w:rsidRDefault="00DA78BE" w:rsidP="00957EBD">
      <w:pPr>
        <w:pStyle w:val="Odstavekseznama"/>
        <w:numPr>
          <w:ilvl w:val="0"/>
          <w:numId w:val="1"/>
        </w:numPr>
        <w:tabs>
          <w:tab w:val="clear" w:pos="4755"/>
          <w:tab w:val="num" w:pos="426"/>
        </w:tabs>
        <w:ind w:hanging="4755"/>
        <w:jc w:val="center"/>
        <w:rPr>
          <w:rFonts w:ascii="Arial" w:hAnsi="Arial" w:cs="Arial"/>
        </w:rPr>
      </w:pPr>
      <w:r w:rsidRPr="00957EBD">
        <w:rPr>
          <w:rFonts w:ascii="Arial" w:hAnsi="Arial" w:cs="Arial"/>
        </w:rPr>
        <w:t>člen</w:t>
      </w:r>
    </w:p>
    <w:p w14:paraId="773A650F" w14:textId="77777777" w:rsidR="00DA78BE" w:rsidRPr="000C3A40" w:rsidRDefault="00DA78BE" w:rsidP="00DA78BE">
      <w:pPr>
        <w:rPr>
          <w:rFonts w:ascii="Arial" w:hAnsi="Arial" w:cs="Arial"/>
          <w:sz w:val="22"/>
          <w:szCs w:val="22"/>
        </w:rPr>
      </w:pPr>
    </w:p>
    <w:p w14:paraId="1643F287"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O ustanovitvi in ukinitvi delovne enote odloči senat. Ustanovitev delovne enote je utemeljena, če to zahtevajo pedagoške, raziskovalne ali razvojne potrebe fakultete.</w:t>
      </w:r>
    </w:p>
    <w:p w14:paraId="47BBE51B" w14:textId="77777777" w:rsidR="00DA78BE" w:rsidRPr="000C3A40" w:rsidRDefault="00DA78BE" w:rsidP="00DA78BE">
      <w:pPr>
        <w:jc w:val="both"/>
        <w:rPr>
          <w:rFonts w:ascii="Arial" w:hAnsi="Arial" w:cs="Arial"/>
          <w:sz w:val="22"/>
          <w:szCs w:val="22"/>
        </w:rPr>
      </w:pPr>
    </w:p>
    <w:p w14:paraId="0E512244"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V delovnih enotah ni sistemiziranih delovnih mest.</w:t>
      </w:r>
    </w:p>
    <w:p w14:paraId="599C3BEE" w14:textId="77777777" w:rsidR="00DA78BE" w:rsidRPr="000C3A40" w:rsidRDefault="00DA78BE" w:rsidP="00DA78BE">
      <w:pPr>
        <w:rPr>
          <w:rFonts w:ascii="Arial" w:hAnsi="Arial" w:cs="Arial"/>
          <w:sz w:val="22"/>
          <w:szCs w:val="22"/>
        </w:rPr>
      </w:pPr>
    </w:p>
    <w:p w14:paraId="59B40043" w14:textId="77777777" w:rsidR="00DA78BE" w:rsidRPr="000C3A40" w:rsidRDefault="00DA78BE" w:rsidP="00DA78BE">
      <w:pPr>
        <w:rPr>
          <w:rFonts w:ascii="Arial" w:hAnsi="Arial" w:cs="Arial"/>
          <w:sz w:val="22"/>
          <w:szCs w:val="22"/>
        </w:rPr>
      </w:pPr>
    </w:p>
    <w:p w14:paraId="697AEC45" w14:textId="77777777" w:rsidR="00DA78BE" w:rsidRPr="000C3A40" w:rsidRDefault="00DA78BE" w:rsidP="00DA78BE">
      <w:pPr>
        <w:rPr>
          <w:rFonts w:ascii="Arial" w:hAnsi="Arial" w:cs="Arial"/>
          <w:color w:val="002060"/>
          <w:sz w:val="22"/>
          <w:szCs w:val="22"/>
        </w:rPr>
      </w:pPr>
      <w:r w:rsidRPr="000C3A40">
        <w:rPr>
          <w:rFonts w:ascii="Arial" w:hAnsi="Arial" w:cs="Arial"/>
          <w:sz w:val="22"/>
          <w:szCs w:val="22"/>
          <w:u w:val="single"/>
        </w:rPr>
        <w:t>Center za strokovno izpopolnjevanje</w:t>
      </w:r>
    </w:p>
    <w:p w14:paraId="2BC6FC6B" w14:textId="485FA312" w:rsidR="00DA78BE" w:rsidRPr="000C3A40" w:rsidRDefault="00DA78BE" w:rsidP="006F3EAB">
      <w:pPr>
        <w:pStyle w:val="center"/>
        <w:numPr>
          <w:ilvl w:val="0"/>
          <w:numId w:val="1"/>
        </w:numPr>
        <w:tabs>
          <w:tab w:val="clear" w:pos="4755"/>
          <w:tab w:val="num" w:pos="4678"/>
        </w:tabs>
        <w:ind w:left="426" w:hanging="426"/>
        <w:rPr>
          <w:rFonts w:ascii="Arial" w:hAnsi="Arial" w:cs="Arial"/>
          <w:sz w:val="22"/>
          <w:szCs w:val="22"/>
        </w:rPr>
      </w:pPr>
      <w:r w:rsidRPr="000C3A40">
        <w:rPr>
          <w:rFonts w:ascii="Arial" w:hAnsi="Arial" w:cs="Arial"/>
          <w:sz w:val="22"/>
          <w:szCs w:val="22"/>
        </w:rPr>
        <w:t>člen</w:t>
      </w:r>
    </w:p>
    <w:p w14:paraId="0BCE5730"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Center za strokovno izpopolnjevanje izvaja programe za dopolnjevanje strokovne izobrazbe in svetovanje in na področju socialnega varstva. Dela in naloge  za center opravlja izdajateljska in organizacijska služba.</w:t>
      </w:r>
    </w:p>
    <w:p w14:paraId="05F37667" w14:textId="77777777" w:rsidR="00DA78BE" w:rsidRPr="000C3A40" w:rsidRDefault="00DA78BE" w:rsidP="00DA78BE">
      <w:pPr>
        <w:autoSpaceDE w:val="0"/>
        <w:autoSpaceDN w:val="0"/>
        <w:adjustRightInd w:val="0"/>
        <w:jc w:val="center"/>
        <w:rPr>
          <w:rFonts w:ascii="Arial" w:hAnsi="Arial" w:cs="Arial"/>
          <w:bCs/>
          <w:sz w:val="22"/>
          <w:szCs w:val="22"/>
        </w:rPr>
      </w:pPr>
    </w:p>
    <w:p w14:paraId="6811F61A" w14:textId="50418B5F" w:rsidR="00DA78BE" w:rsidRPr="006F3EAB" w:rsidRDefault="00DA78BE" w:rsidP="006F3EAB">
      <w:pPr>
        <w:pStyle w:val="Odstavekseznama"/>
        <w:numPr>
          <w:ilvl w:val="0"/>
          <w:numId w:val="1"/>
        </w:numPr>
        <w:tabs>
          <w:tab w:val="clear" w:pos="4755"/>
          <w:tab w:val="num" w:pos="4678"/>
        </w:tabs>
        <w:autoSpaceDE w:val="0"/>
        <w:autoSpaceDN w:val="0"/>
        <w:adjustRightInd w:val="0"/>
        <w:ind w:left="426" w:hanging="426"/>
        <w:jc w:val="center"/>
        <w:rPr>
          <w:rFonts w:ascii="Arial" w:hAnsi="Arial" w:cs="Arial"/>
          <w:bCs/>
        </w:rPr>
      </w:pPr>
      <w:r w:rsidRPr="006F3EAB">
        <w:rPr>
          <w:rFonts w:ascii="Arial" w:hAnsi="Arial" w:cs="Arial"/>
          <w:bCs/>
        </w:rPr>
        <w:t xml:space="preserve">člen </w:t>
      </w:r>
    </w:p>
    <w:p w14:paraId="141B357D" w14:textId="77777777" w:rsidR="00DA78BE" w:rsidRPr="000C3A40" w:rsidRDefault="00DA78BE" w:rsidP="00DA78BE">
      <w:pPr>
        <w:autoSpaceDE w:val="0"/>
        <w:autoSpaceDN w:val="0"/>
        <w:adjustRightInd w:val="0"/>
        <w:jc w:val="center"/>
        <w:rPr>
          <w:rFonts w:ascii="Arial" w:hAnsi="Arial" w:cs="Arial"/>
          <w:sz w:val="22"/>
          <w:szCs w:val="22"/>
        </w:rPr>
      </w:pPr>
    </w:p>
    <w:p w14:paraId="72DFC16B"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Delo na področju strokovnega izpopolnjevanja koordinira koordinatorica strokovnega izpopolnjevanja, za izvedbo skrbi izdajateljska in organizacijska služba, za razvoj področja pa skrbi komisija za strokovno izpopolnjevanje.</w:t>
      </w:r>
    </w:p>
    <w:p w14:paraId="0D0C0AE1" w14:textId="77777777" w:rsidR="00DA78BE" w:rsidRPr="000C3A40" w:rsidRDefault="00DA78BE" w:rsidP="00DA78BE">
      <w:pPr>
        <w:autoSpaceDE w:val="0"/>
        <w:autoSpaceDN w:val="0"/>
        <w:adjustRightInd w:val="0"/>
        <w:rPr>
          <w:rFonts w:ascii="Arial" w:hAnsi="Arial" w:cs="Arial"/>
          <w:sz w:val="22"/>
          <w:szCs w:val="22"/>
        </w:rPr>
      </w:pPr>
    </w:p>
    <w:p w14:paraId="220A0786"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Koordinatorica  strokovnega izpopolnjevanja je visokošolski učiteljica, zaposlena na fakulteti, ki  jo na predlog dekanje imenuje senat fakultete za dobo štirih let in med drugim:</w:t>
      </w:r>
    </w:p>
    <w:p w14:paraId="75CF527A"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skrbi za razvoj strokovnega izpopolnjevanja,</w:t>
      </w:r>
    </w:p>
    <w:p w14:paraId="2D9C185E"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xml:space="preserve">– pripravi programe  strokovnega izpopolnjevanja in načrt izvedbe, </w:t>
      </w:r>
    </w:p>
    <w:p w14:paraId="585FA656"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poroča pristojni komisiji o izvedbi.</w:t>
      </w:r>
    </w:p>
    <w:p w14:paraId="687D296D" w14:textId="77777777" w:rsidR="00DA78BE" w:rsidRPr="000C3A40" w:rsidRDefault="00DA78BE" w:rsidP="00DA78BE">
      <w:pPr>
        <w:jc w:val="both"/>
        <w:rPr>
          <w:rFonts w:ascii="Arial" w:hAnsi="Arial" w:cs="Arial"/>
          <w:sz w:val="22"/>
          <w:szCs w:val="22"/>
        </w:rPr>
      </w:pPr>
    </w:p>
    <w:p w14:paraId="24AB21ED" w14:textId="77777777" w:rsidR="00DA78BE" w:rsidRPr="000C3A40" w:rsidRDefault="00DA78BE" w:rsidP="00DA78BE">
      <w:pPr>
        <w:rPr>
          <w:rFonts w:ascii="Arial" w:hAnsi="Arial" w:cs="Arial"/>
          <w:sz w:val="22"/>
          <w:szCs w:val="22"/>
          <w:u w:val="single"/>
        </w:rPr>
      </w:pPr>
    </w:p>
    <w:p w14:paraId="54414714"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Revija Socialno delo</w:t>
      </w:r>
    </w:p>
    <w:p w14:paraId="6750BD21" w14:textId="0A5889F8" w:rsidR="00DA78BE" w:rsidRPr="000C3A40" w:rsidRDefault="00DA78BE" w:rsidP="000E6906">
      <w:pPr>
        <w:pStyle w:val="center"/>
        <w:numPr>
          <w:ilvl w:val="0"/>
          <w:numId w:val="1"/>
        </w:numPr>
        <w:tabs>
          <w:tab w:val="clear" w:pos="4755"/>
          <w:tab w:val="num" w:pos="4678"/>
        </w:tabs>
        <w:ind w:left="426" w:hanging="426"/>
        <w:rPr>
          <w:rFonts w:ascii="Arial" w:hAnsi="Arial" w:cs="Arial"/>
          <w:sz w:val="22"/>
          <w:szCs w:val="22"/>
        </w:rPr>
      </w:pPr>
      <w:r w:rsidRPr="000C3A40">
        <w:rPr>
          <w:rFonts w:ascii="Arial" w:hAnsi="Arial" w:cs="Arial"/>
          <w:sz w:val="22"/>
          <w:szCs w:val="22"/>
        </w:rPr>
        <w:t>člen</w:t>
      </w:r>
    </w:p>
    <w:p w14:paraId="1F74864A" w14:textId="77777777" w:rsidR="00DA78BE" w:rsidRPr="000C3A40" w:rsidRDefault="00DA78BE" w:rsidP="00DA78BE">
      <w:pPr>
        <w:rPr>
          <w:rFonts w:ascii="Arial" w:hAnsi="Arial" w:cs="Arial"/>
          <w:sz w:val="22"/>
          <w:szCs w:val="22"/>
        </w:rPr>
      </w:pPr>
      <w:r w:rsidRPr="000C3A40">
        <w:rPr>
          <w:rFonts w:ascii="Arial" w:hAnsi="Arial" w:cs="Arial"/>
          <w:sz w:val="22"/>
          <w:szCs w:val="22"/>
        </w:rPr>
        <w:t>Fakulteta izdaja znanstveno periodično publikacijo z naslovom Socialno delo. Njeno delovanje in organizacijo ureja pravilnik o izdajateljski dejavnosti fakultete.</w:t>
      </w:r>
    </w:p>
    <w:p w14:paraId="54507C8E" w14:textId="77777777" w:rsidR="00DA78BE" w:rsidRPr="000C3A40" w:rsidRDefault="00DA78BE" w:rsidP="00DA78BE">
      <w:pPr>
        <w:rPr>
          <w:rFonts w:ascii="Arial" w:hAnsi="Arial" w:cs="Arial"/>
          <w:sz w:val="22"/>
          <w:szCs w:val="22"/>
        </w:rPr>
      </w:pPr>
    </w:p>
    <w:p w14:paraId="2EC72BDA" w14:textId="77777777" w:rsidR="00DA78BE" w:rsidRPr="000C3A40" w:rsidRDefault="00DA78BE" w:rsidP="00DA78BE">
      <w:pPr>
        <w:rPr>
          <w:rFonts w:ascii="Arial" w:hAnsi="Arial" w:cs="Arial"/>
          <w:sz w:val="22"/>
          <w:szCs w:val="22"/>
        </w:rPr>
      </w:pPr>
      <w:r w:rsidRPr="000C3A40">
        <w:rPr>
          <w:rFonts w:ascii="Arial" w:hAnsi="Arial" w:cs="Arial"/>
          <w:sz w:val="22"/>
          <w:szCs w:val="22"/>
        </w:rPr>
        <w:t>Glavnega urednico revije imenuje senat na predlog dekanje za obdobje osmih let.</w:t>
      </w:r>
    </w:p>
    <w:p w14:paraId="29EA22FD" w14:textId="77777777" w:rsidR="00DA78BE" w:rsidRPr="000C3A40" w:rsidRDefault="00DA78BE" w:rsidP="00DA78BE">
      <w:pPr>
        <w:rPr>
          <w:rFonts w:ascii="Arial" w:hAnsi="Arial" w:cs="Arial"/>
          <w:sz w:val="22"/>
          <w:szCs w:val="22"/>
        </w:rPr>
      </w:pPr>
    </w:p>
    <w:p w14:paraId="164D00C1" w14:textId="77777777" w:rsidR="00DA78BE" w:rsidRPr="000C3A40" w:rsidRDefault="00DA78BE" w:rsidP="00DA78BE">
      <w:pPr>
        <w:rPr>
          <w:rFonts w:ascii="Arial" w:hAnsi="Arial" w:cs="Arial"/>
          <w:sz w:val="22"/>
          <w:szCs w:val="22"/>
        </w:rPr>
      </w:pPr>
      <w:r w:rsidRPr="000C3A40">
        <w:rPr>
          <w:rFonts w:ascii="Arial" w:hAnsi="Arial" w:cs="Arial"/>
          <w:sz w:val="22"/>
          <w:szCs w:val="22"/>
        </w:rPr>
        <w:t>Uredniški odbor na predlog glavne urednice voli senat za obdobje štirih let.</w:t>
      </w:r>
    </w:p>
    <w:p w14:paraId="2322B279" w14:textId="77777777" w:rsidR="00DA78BE" w:rsidRPr="000C3A40" w:rsidRDefault="00DA78BE" w:rsidP="00DA78BE">
      <w:pPr>
        <w:autoSpaceDE w:val="0"/>
        <w:autoSpaceDN w:val="0"/>
        <w:adjustRightInd w:val="0"/>
        <w:jc w:val="both"/>
        <w:rPr>
          <w:rFonts w:ascii="Arial" w:hAnsi="Arial" w:cs="Arial"/>
          <w:sz w:val="22"/>
          <w:szCs w:val="22"/>
        </w:rPr>
      </w:pPr>
    </w:p>
    <w:p w14:paraId="052594F1" w14:textId="48547C83" w:rsidR="00DA78BE" w:rsidRPr="000C3A40" w:rsidRDefault="00DA78BE" w:rsidP="000E6906">
      <w:pPr>
        <w:pStyle w:val="center"/>
        <w:numPr>
          <w:ilvl w:val="0"/>
          <w:numId w:val="1"/>
        </w:numPr>
        <w:tabs>
          <w:tab w:val="clear" w:pos="4755"/>
          <w:tab w:val="num" w:pos="4678"/>
        </w:tabs>
        <w:ind w:left="426" w:hanging="426"/>
        <w:rPr>
          <w:rFonts w:ascii="Arial" w:hAnsi="Arial" w:cs="Arial"/>
          <w:sz w:val="22"/>
          <w:szCs w:val="22"/>
        </w:rPr>
      </w:pPr>
      <w:r w:rsidRPr="000C3A40">
        <w:rPr>
          <w:rFonts w:ascii="Arial" w:hAnsi="Arial" w:cs="Arial"/>
          <w:sz w:val="22"/>
          <w:szCs w:val="22"/>
        </w:rPr>
        <w:t>člen</w:t>
      </w:r>
    </w:p>
    <w:p w14:paraId="0DCF91E2"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Fakulteta skrbi za promocijo raziskovalnih dosežkov in </w:t>
      </w:r>
      <w:proofErr w:type="spellStart"/>
      <w:r w:rsidRPr="000C3A40">
        <w:rPr>
          <w:rFonts w:ascii="Arial" w:hAnsi="Arial" w:cs="Arial"/>
          <w:sz w:val="22"/>
          <w:szCs w:val="22"/>
        </w:rPr>
        <w:t>diseminacijo</w:t>
      </w:r>
      <w:proofErr w:type="spellEnd"/>
      <w:r w:rsidRPr="000C3A40">
        <w:rPr>
          <w:rFonts w:ascii="Arial" w:hAnsi="Arial" w:cs="Arial"/>
          <w:sz w:val="22"/>
          <w:szCs w:val="22"/>
        </w:rPr>
        <w:t xml:space="preserve"> znanja v obliki tiskanih in elektronskih publikacij (izdajateljska dejavnost). Strokovno in tehnično podporo izdajateljski dejavnosti izvaja izdajateljska in organizacijska služba.</w:t>
      </w:r>
    </w:p>
    <w:p w14:paraId="6F1C44A5" w14:textId="77777777" w:rsidR="00DA78BE" w:rsidRPr="000C3A40" w:rsidRDefault="00DA78BE" w:rsidP="00DA78BE">
      <w:pPr>
        <w:contextualSpacing/>
        <w:jc w:val="both"/>
        <w:rPr>
          <w:rFonts w:ascii="Arial" w:hAnsi="Arial" w:cs="Arial"/>
          <w:sz w:val="22"/>
          <w:szCs w:val="22"/>
        </w:rPr>
      </w:pPr>
    </w:p>
    <w:p w14:paraId="2A825AF7"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Organizacijo, financiranje, izvajanje in upravljanje izdajateljske dejavnosti ureja pravilnik o izdajateljski dejavnosti fakultete.</w:t>
      </w:r>
    </w:p>
    <w:p w14:paraId="65E8744B" w14:textId="5764DD31" w:rsidR="00DA78BE" w:rsidRDefault="00DA78BE" w:rsidP="00DA78BE">
      <w:pPr>
        <w:jc w:val="both"/>
        <w:rPr>
          <w:rFonts w:ascii="Arial" w:hAnsi="Arial" w:cs="Arial"/>
          <w:sz w:val="22"/>
          <w:szCs w:val="22"/>
        </w:rPr>
      </w:pPr>
    </w:p>
    <w:p w14:paraId="53868CC6" w14:textId="6BD357F3" w:rsidR="00796E90" w:rsidRDefault="00796E90" w:rsidP="00DA78BE">
      <w:pPr>
        <w:jc w:val="both"/>
        <w:rPr>
          <w:rFonts w:ascii="Arial" w:hAnsi="Arial" w:cs="Arial"/>
          <w:sz w:val="22"/>
          <w:szCs w:val="22"/>
        </w:rPr>
      </w:pPr>
    </w:p>
    <w:p w14:paraId="25E2052F" w14:textId="77777777" w:rsidR="00796E90" w:rsidRDefault="00796E90" w:rsidP="00DA78BE">
      <w:pPr>
        <w:jc w:val="both"/>
        <w:rPr>
          <w:rFonts w:ascii="Arial" w:hAnsi="Arial" w:cs="Arial"/>
          <w:sz w:val="22"/>
          <w:szCs w:val="22"/>
        </w:rPr>
      </w:pPr>
    </w:p>
    <w:p w14:paraId="21C254CA" w14:textId="77777777" w:rsidR="00DA78BE" w:rsidRPr="000C3A40" w:rsidRDefault="00DA78BE" w:rsidP="00DA78BE">
      <w:pPr>
        <w:jc w:val="both"/>
        <w:rPr>
          <w:rFonts w:ascii="Arial" w:hAnsi="Arial" w:cs="Arial"/>
          <w:sz w:val="22"/>
          <w:szCs w:val="22"/>
        </w:rPr>
      </w:pPr>
    </w:p>
    <w:p w14:paraId="373B804E" w14:textId="039F60C3" w:rsidR="00DA78BE" w:rsidRPr="0067033F" w:rsidRDefault="00BC0595" w:rsidP="00BC0595">
      <w:pPr>
        <w:rPr>
          <w:rFonts w:ascii="Arial" w:hAnsi="Arial" w:cs="Arial"/>
          <w:sz w:val="22"/>
          <w:szCs w:val="22"/>
          <w:u w:val="single"/>
        </w:rPr>
      </w:pPr>
      <w:r w:rsidRPr="0067033F">
        <w:rPr>
          <w:rFonts w:ascii="Arial" w:hAnsi="Arial" w:cs="Arial"/>
          <w:sz w:val="22"/>
          <w:szCs w:val="22"/>
          <w:u w:val="single"/>
        </w:rPr>
        <w:lastRenderedPageBreak/>
        <w:t>Center</w:t>
      </w:r>
      <w:r w:rsidR="0036751B" w:rsidRPr="0067033F">
        <w:rPr>
          <w:rFonts w:ascii="Arial" w:hAnsi="Arial" w:cs="Arial"/>
          <w:sz w:val="22"/>
          <w:szCs w:val="22"/>
          <w:u w:val="single"/>
        </w:rPr>
        <w:t xml:space="preserve"> za </w:t>
      </w:r>
      <w:r w:rsidRPr="0067033F">
        <w:rPr>
          <w:rFonts w:ascii="Arial" w:hAnsi="Arial" w:cs="Arial"/>
          <w:sz w:val="22"/>
          <w:szCs w:val="22"/>
          <w:u w:val="single"/>
        </w:rPr>
        <w:t xml:space="preserve">proučevanje zgodovine socialnega dela </w:t>
      </w:r>
    </w:p>
    <w:p w14:paraId="144FBE4F" w14:textId="7AEC75CE" w:rsidR="00BC0595" w:rsidRPr="0067033F" w:rsidRDefault="00BC0595" w:rsidP="00BC0595">
      <w:pPr>
        <w:rPr>
          <w:rFonts w:ascii="Arial" w:hAnsi="Arial" w:cs="Arial"/>
          <w:sz w:val="22"/>
          <w:szCs w:val="22"/>
          <w:u w:val="single"/>
        </w:rPr>
      </w:pPr>
    </w:p>
    <w:p w14:paraId="13EBBF2D" w14:textId="418B5482" w:rsidR="00BC0595" w:rsidRPr="000E6906" w:rsidRDefault="00BC0595" w:rsidP="000E6906">
      <w:pPr>
        <w:pStyle w:val="Odstavekseznama"/>
        <w:numPr>
          <w:ilvl w:val="0"/>
          <w:numId w:val="1"/>
        </w:numPr>
        <w:jc w:val="both"/>
        <w:rPr>
          <w:rFonts w:ascii="Arial" w:hAnsi="Arial" w:cs="Arial"/>
        </w:rPr>
      </w:pPr>
      <w:r w:rsidRPr="000E6906">
        <w:rPr>
          <w:rFonts w:ascii="Arial" w:hAnsi="Arial" w:cs="Arial"/>
        </w:rPr>
        <w:t>člen</w:t>
      </w:r>
    </w:p>
    <w:p w14:paraId="0E9A4EF2" w14:textId="77777777" w:rsidR="00283DFA" w:rsidRPr="0067033F" w:rsidRDefault="00283DFA" w:rsidP="00BC0595">
      <w:pPr>
        <w:jc w:val="both"/>
        <w:rPr>
          <w:rFonts w:ascii="Arial" w:hAnsi="Arial" w:cs="Arial"/>
          <w:sz w:val="22"/>
          <w:szCs w:val="22"/>
        </w:rPr>
      </w:pPr>
    </w:p>
    <w:p w14:paraId="4C6EE054" w14:textId="71F898CF" w:rsidR="00BC0595" w:rsidRPr="0067033F" w:rsidRDefault="00BC0595" w:rsidP="00BC0595">
      <w:pPr>
        <w:jc w:val="both"/>
        <w:rPr>
          <w:rFonts w:ascii="Arial" w:hAnsi="Arial" w:cs="Arial"/>
          <w:sz w:val="22"/>
          <w:szCs w:val="22"/>
        </w:rPr>
      </w:pPr>
      <w:r w:rsidRPr="0067033F">
        <w:rPr>
          <w:rFonts w:ascii="Arial" w:hAnsi="Arial" w:cs="Arial"/>
          <w:sz w:val="22"/>
          <w:szCs w:val="22"/>
        </w:rPr>
        <w:t xml:space="preserve">Center proučevanje zgodovine socialnega dela opravlja dela in naloge na področju raziskovanja zgodovinskih korenin socialnega dela. </w:t>
      </w:r>
    </w:p>
    <w:p w14:paraId="690B32FC" w14:textId="77777777" w:rsidR="00283DFA" w:rsidRPr="0067033F" w:rsidRDefault="00283DFA" w:rsidP="00BC0595">
      <w:pPr>
        <w:jc w:val="both"/>
        <w:rPr>
          <w:rFonts w:ascii="Arial" w:hAnsi="Arial" w:cs="Arial"/>
          <w:sz w:val="22"/>
          <w:szCs w:val="22"/>
        </w:rPr>
      </w:pPr>
    </w:p>
    <w:p w14:paraId="54A0D573" w14:textId="77777777" w:rsidR="00BC0595" w:rsidRPr="0067033F" w:rsidRDefault="00BC0595" w:rsidP="00BC0595">
      <w:pPr>
        <w:autoSpaceDE w:val="0"/>
        <w:autoSpaceDN w:val="0"/>
        <w:adjustRightInd w:val="0"/>
        <w:jc w:val="center"/>
        <w:rPr>
          <w:rFonts w:ascii="Arial" w:hAnsi="Arial" w:cs="Arial"/>
          <w:bCs/>
          <w:sz w:val="22"/>
          <w:szCs w:val="22"/>
        </w:rPr>
      </w:pPr>
    </w:p>
    <w:p w14:paraId="39297BF0" w14:textId="2F0AA5D1" w:rsidR="00BC0595" w:rsidRPr="00822745" w:rsidRDefault="00BC0595" w:rsidP="00822745">
      <w:pPr>
        <w:pStyle w:val="Odstavekseznama"/>
        <w:numPr>
          <w:ilvl w:val="0"/>
          <w:numId w:val="1"/>
        </w:numPr>
        <w:tabs>
          <w:tab w:val="clear" w:pos="4755"/>
          <w:tab w:val="num" w:pos="4395"/>
        </w:tabs>
        <w:autoSpaceDE w:val="0"/>
        <w:autoSpaceDN w:val="0"/>
        <w:adjustRightInd w:val="0"/>
        <w:ind w:left="426" w:hanging="426"/>
        <w:jc w:val="center"/>
        <w:rPr>
          <w:rFonts w:ascii="Arial" w:hAnsi="Arial" w:cs="Arial"/>
          <w:bCs/>
        </w:rPr>
      </w:pPr>
      <w:r w:rsidRPr="00822745">
        <w:rPr>
          <w:rFonts w:ascii="Arial" w:hAnsi="Arial" w:cs="Arial"/>
          <w:bCs/>
        </w:rPr>
        <w:t xml:space="preserve">člen </w:t>
      </w:r>
    </w:p>
    <w:p w14:paraId="078473E4" w14:textId="77777777" w:rsidR="00BC0595" w:rsidRPr="0067033F" w:rsidRDefault="00BC0595" w:rsidP="00BC0595">
      <w:pPr>
        <w:autoSpaceDE w:val="0"/>
        <w:autoSpaceDN w:val="0"/>
        <w:adjustRightInd w:val="0"/>
        <w:jc w:val="center"/>
        <w:rPr>
          <w:rFonts w:ascii="Arial" w:hAnsi="Arial" w:cs="Arial"/>
          <w:sz w:val="22"/>
          <w:szCs w:val="22"/>
        </w:rPr>
      </w:pPr>
    </w:p>
    <w:p w14:paraId="7F5EB329" w14:textId="60329C93" w:rsidR="00BC0595" w:rsidRPr="0067033F" w:rsidRDefault="00BC0595" w:rsidP="00BC0595">
      <w:pPr>
        <w:jc w:val="both"/>
        <w:rPr>
          <w:rFonts w:ascii="Arial" w:hAnsi="Arial" w:cs="Arial"/>
          <w:sz w:val="22"/>
          <w:szCs w:val="22"/>
        </w:rPr>
      </w:pPr>
      <w:r w:rsidRPr="0067033F">
        <w:rPr>
          <w:rFonts w:ascii="Arial" w:hAnsi="Arial" w:cs="Arial"/>
          <w:sz w:val="22"/>
          <w:szCs w:val="22"/>
        </w:rPr>
        <w:t>Vodja Centra za proučevanje zgodovine socialnega dela koordinira  delo in vodi center v skladu s sprejetim programom dela.</w:t>
      </w:r>
    </w:p>
    <w:p w14:paraId="6F0C3B14" w14:textId="77777777" w:rsidR="00BC0595" w:rsidRPr="0067033F" w:rsidRDefault="00BC0595" w:rsidP="00BC0595">
      <w:pPr>
        <w:autoSpaceDE w:val="0"/>
        <w:autoSpaceDN w:val="0"/>
        <w:adjustRightInd w:val="0"/>
        <w:rPr>
          <w:rFonts w:ascii="Arial" w:hAnsi="Arial" w:cs="Arial"/>
          <w:sz w:val="22"/>
          <w:szCs w:val="22"/>
        </w:rPr>
      </w:pPr>
    </w:p>
    <w:p w14:paraId="434372F7" w14:textId="7BB454A4" w:rsidR="00BC0595" w:rsidRPr="0067033F" w:rsidRDefault="00BC0595" w:rsidP="00BC0595">
      <w:pPr>
        <w:jc w:val="both"/>
        <w:rPr>
          <w:rFonts w:ascii="Arial" w:hAnsi="Arial" w:cs="Arial"/>
          <w:sz w:val="22"/>
          <w:szCs w:val="22"/>
        </w:rPr>
      </w:pPr>
      <w:r w:rsidRPr="0067033F">
        <w:rPr>
          <w:rFonts w:ascii="Arial" w:hAnsi="Arial" w:cs="Arial"/>
          <w:sz w:val="22"/>
          <w:szCs w:val="22"/>
        </w:rPr>
        <w:t>Vodja Centra za proučevanje zgodovine socialnega dela je visokošolsk</w:t>
      </w:r>
      <w:r w:rsidR="00A33DE1" w:rsidRPr="0067033F">
        <w:rPr>
          <w:rFonts w:ascii="Arial" w:hAnsi="Arial" w:cs="Arial"/>
          <w:sz w:val="22"/>
          <w:szCs w:val="22"/>
        </w:rPr>
        <w:t>a</w:t>
      </w:r>
      <w:r w:rsidRPr="0067033F">
        <w:rPr>
          <w:rFonts w:ascii="Arial" w:hAnsi="Arial" w:cs="Arial"/>
          <w:sz w:val="22"/>
          <w:szCs w:val="22"/>
        </w:rPr>
        <w:t xml:space="preserve"> učiteljica, zaposlena na fakulteti, ki  jo na predlog dekanje imenuje senat fakultete za dobo štirih let in med drugim:</w:t>
      </w:r>
    </w:p>
    <w:p w14:paraId="0D9E3B96" w14:textId="6437AEB3" w:rsidR="00BC0595" w:rsidRPr="0067033F" w:rsidRDefault="00BC0595" w:rsidP="00283DFA">
      <w:pPr>
        <w:pStyle w:val="Odstavekseznama"/>
        <w:numPr>
          <w:ilvl w:val="0"/>
          <w:numId w:val="22"/>
        </w:numPr>
        <w:jc w:val="both"/>
        <w:rPr>
          <w:rFonts w:ascii="Arial" w:hAnsi="Arial" w:cs="Arial"/>
        </w:rPr>
      </w:pPr>
      <w:r w:rsidRPr="0067033F">
        <w:rPr>
          <w:rFonts w:ascii="Arial" w:hAnsi="Arial" w:cs="Arial"/>
        </w:rPr>
        <w:t xml:space="preserve">skrbi za razvoj </w:t>
      </w:r>
      <w:r w:rsidR="00283DFA" w:rsidRPr="0067033F">
        <w:rPr>
          <w:rFonts w:ascii="Arial" w:hAnsi="Arial" w:cs="Arial"/>
        </w:rPr>
        <w:t>Cent</w:t>
      </w:r>
      <w:r w:rsidR="00A33DE1" w:rsidRPr="0067033F">
        <w:rPr>
          <w:rFonts w:ascii="Arial" w:hAnsi="Arial" w:cs="Arial"/>
        </w:rPr>
        <w:t>r</w:t>
      </w:r>
      <w:r w:rsidR="00283DFA" w:rsidRPr="0067033F">
        <w:rPr>
          <w:rFonts w:ascii="Arial" w:hAnsi="Arial" w:cs="Arial"/>
        </w:rPr>
        <w:t>a za proučevanje zgodovine socialnega dela</w:t>
      </w:r>
      <w:r w:rsidRPr="0067033F">
        <w:rPr>
          <w:rFonts w:ascii="Arial" w:hAnsi="Arial" w:cs="Arial"/>
        </w:rPr>
        <w:t>,</w:t>
      </w:r>
    </w:p>
    <w:p w14:paraId="7BE45633" w14:textId="40ED052F" w:rsidR="00283DFA" w:rsidRPr="0067033F" w:rsidRDefault="00BC0595" w:rsidP="00283DFA">
      <w:pPr>
        <w:pStyle w:val="Odstavekseznama"/>
        <w:numPr>
          <w:ilvl w:val="0"/>
          <w:numId w:val="22"/>
        </w:numPr>
        <w:jc w:val="both"/>
        <w:rPr>
          <w:rFonts w:ascii="Arial" w:hAnsi="Arial" w:cs="Arial"/>
        </w:rPr>
      </w:pPr>
      <w:r w:rsidRPr="0067033F">
        <w:rPr>
          <w:rFonts w:ascii="Arial" w:hAnsi="Arial" w:cs="Arial"/>
        </w:rPr>
        <w:t xml:space="preserve">pripravi program </w:t>
      </w:r>
      <w:r w:rsidR="00283DFA" w:rsidRPr="0067033F">
        <w:rPr>
          <w:rFonts w:ascii="Arial" w:hAnsi="Arial" w:cs="Arial"/>
        </w:rPr>
        <w:t>Centra za proučevanje zgodovine socialnega dela</w:t>
      </w:r>
      <w:r w:rsidRPr="0067033F">
        <w:rPr>
          <w:rFonts w:ascii="Arial" w:hAnsi="Arial" w:cs="Arial"/>
        </w:rPr>
        <w:t xml:space="preserve"> in načrt izvedbe</w:t>
      </w:r>
      <w:r w:rsidR="00283DFA" w:rsidRPr="0067033F">
        <w:rPr>
          <w:rFonts w:ascii="Arial" w:hAnsi="Arial" w:cs="Arial"/>
        </w:rPr>
        <w:t xml:space="preserve"> ter </w:t>
      </w:r>
      <w:r w:rsidRPr="0067033F">
        <w:rPr>
          <w:rFonts w:ascii="Arial" w:hAnsi="Arial" w:cs="Arial"/>
        </w:rPr>
        <w:t xml:space="preserve">poroča </w:t>
      </w:r>
      <w:r w:rsidR="00283DFA" w:rsidRPr="0067033F">
        <w:rPr>
          <w:rFonts w:ascii="Arial" w:hAnsi="Arial" w:cs="Arial"/>
        </w:rPr>
        <w:t>senatu</w:t>
      </w:r>
      <w:r w:rsidRPr="0067033F">
        <w:rPr>
          <w:rFonts w:ascii="Arial" w:hAnsi="Arial" w:cs="Arial"/>
        </w:rPr>
        <w:t xml:space="preserve"> </w:t>
      </w:r>
      <w:r w:rsidR="00A33DE1" w:rsidRPr="0067033F">
        <w:rPr>
          <w:rFonts w:ascii="Arial" w:hAnsi="Arial" w:cs="Arial"/>
        </w:rPr>
        <w:t xml:space="preserve">enkrat letno </w:t>
      </w:r>
      <w:r w:rsidRPr="0067033F">
        <w:rPr>
          <w:rFonts w:ascii="Arial" w:hAnsi="Arial" w:cs="Arial"/>
        </w:rPr>
        <w:t>o izvedbi</w:t>
      </w:r>
      <w:r w:rsidR="00A33DE1" w:rsidRPr="0067033F">
        <w:rPr>
          <w:rFonts w:ascii="Arial" w:hAnsi="Arial" w:cs="Arial"/>
        </w:rPr>
        <w:t>;</w:t>
      </w:r>
    </w:p>
    <w:p w14:paraId="4637857C" w14:textId="0ED9E7C4" w:rsidR="00283DFA" w:rsidRPr="0067033F" w:rsidRDefault="00283DFA" w:rsidP="00283DFA">
      <w:pPr>
        <w:pStyle w:val="Odstavekseznama"/>
        <w:numPr>
          <w:ilvl w:val="0"/>
          <w:numId w:val="22"/>
        </w:numPr>
        <w:jc w:val="both"/>
        <w:rPr>
          <w:rFonts w:ascii="Arial" w:hAnsi="Arial" w:cs="Arial"/>
        </w:rPr>
      </w:pPr>
      <w:r w:rsidRPr="0067033F">
        <w:rPr>
          <w:rFonts w:ascii="Arial" w:hAnsi="Arial" w:cs="Arial"/>
        </w:rPr>
        <w:t>razvija e- arhiv zgodovine socialnega dela v Sloveniji</w:t>
      </w:r>
      <w:r w:rsidR="00F87EA5" w:rsidRPr="0067033F">
        <w:rPr>
          <w:rFonts w:ascii="Arial" w:hAnsi="Arial" w:cs="Arial"/>
        </w:rPr>
        <w:t>;</w:t>
      </w:r>
    </w:p>
    <w:p w14:paraId="45F8E4A3" w14:textId="7EA33027" w:rsidR="00283DFA" w:rsidRPr="0067033F" w:rsidRDefault="00283DFA" w:rsidP="00283DFA">
      <w:pPr>
        <w:pStyle w:val="Odstavekseznama"/>
        <w:numPr>
          <w:ilvl w:val="0"/>
          <w:numId w:val="22"/>
        </w:numPr>
        <w:jc w:val="both"/>
        <w:rPr>
          <w:rFonts w:ascii="Arial" w:hAnsi="Arial" w:cs="Arial"/>
        </w:rPr>
      </w:pPr>
      <w:r w:rsidRPr="0067033F">
        <w:rPr>
          <w:rFonts w:ascii="Arial" w:hAnsi="Arial" w:cs="Arial"/>
        </w:rPr>
        <w:t>spodbuja in povezuje delo med katedrami, ki se v Sloveniji in v tujini ukvarjajo z zgodovin</w:t>
      </w:r>
      <w:r w:rsidR="000C7426" w:rsidRPr="0067033F">
        <w:rPr>
          <w:rFonts w:ascii="Arial" w:hAnsi="Arial" w:cs="Arial"/>
        </w:rPr>
        <w:t>o socialnih</w:t>
      </w:r>
      <w:r w:rsidRPr="0067033F">
        <w:rPr>
          <w:rFonts w:ascii="Arial" w:hAnsi="Arial" w:cs="Arial"/>
        </w:rPr>
        <w:t xml:space="preserve"> </w:t>
      </w:r>
      <w:r w:rsidR="00E61786" w:rsidRPr="0067033F">
        <w:rPr>
          <w:rFonts w:ascii="Arial" w:hAnsi="Arial" w:cs="Arial"/>
        </w:rPr>
        <w:t>vprašanj</w:t>
      </w:r>
      <w:r w:rsidRPr="0067033F">
        <w:rPr>
          <w:rFonts w:ascii="Arial" w:hAnsi="Arial" w:cs="Arial"/>
        </w:rPr>
        <w:t>.</w:t>
      </w:r>
    </w:p>
    <w:p w14:paraId="28A99813" w14:textId="01CBD0FA" w:rsidR="00283DFA" w:rsidRPr="0067033F" w:rsidRDefault="00283DFA" w:rsidP="00283DFA">
      <w:pPr>
        <w:jc w:val="both"/>
        <w:rPr>
          <w:rFonts w:ascii="Arial" w:hAnsi="Arial" w:cs="Arial"/>
        </w:rPr>
      </w:pPr>
    </w:p>
    <w:p w14:paraId="6E753970" w14:textId="60E6752C" w:rsidR="00283DFA" w:rsidRPr="00283DFA" w:rsidRDefault="00283DFA" w:rsidP="00283DFA">
      <w:pPr>
        <w:pStyle w:val="Odstavekseznama"/>
        <w:ind w:left="2340"/>
        <w:jc w:val="both"/>
        <w:rPr>
          <w:rFonts w:ascii="Arial" w:hAnsi="Arial" w:cs="Arial"/>
          <w:color w:val="FF0000"/>
        </w:rPr>
      </w:pPr>
    </w:p>
    <w:p w14:paraId="43D161D3" w14:textId="478C6F46" w:rsidR="00BC0595" w:rsidRPr="00BC0595" w:rsidRDefault="00BC0595" w:rsidP="00BC0595">
      <w:pPr>
        <w:rPr>
          <w:rFonts w:ascii="Arial" w:hAnsi="Arial" w:cs="Arial"/>
          <w:sz w:val="22"/>
          <w:szCs w:val="22"/>
          <w:u w:val="single"/>
        </w:rPr>
      </w:pPr>
    </w:p>
    <w:p w14:paraId="00B60FA6" w14:textId="77777777" w:rsidR="00DA78BE" w:rsidRPr="000C3A40" w:rsidRDefault="00DA78BE" w:rsidP="00DA78BE">
      <w:pPr>
        <w:rPr>
          <w:rFonts w:ascii="Arial" w:hAnsi="Arial" w:cs="Arial"/>
          <w:sz w:val="22"/>
          <w:szCs w:val="22"/>
        </w:rPr>
      </w:pPr>
    </w:p>
    <w:p w14:paraId="63830894" w14:textId="77777777" w:rsidR="00DA78BE" w:rsidRPr="000C3A40" w:rsidRDefault="00DA78BE" w:rsidP="00DA78BE">
      <w:pPr>
        <w:rPr>
          <w:rFonts w:ascii="Arial" w:hAnsi="Arial" w:cs="Arial"/>
          <w:i/>
          <w:color w:val="FF0000"/>
          <w:sz w:val="22"/>
          <w:szCs w:val="22"/>
        </w:rPr>
      </w:pPr>
      <w:r w:rsidRPr="000C3A40">
        <w:rPr>
          <w:rFonts w:ascii="Arial" w:hAnsi="Arial" w:cs="Arial"/>
          <w:i/>
          <w:sz w:val="22"/>
          <w:szCs w:val="22"/>
        </w:rPr>
        <w:t xml:space="preserve">Knjižnica </w:t>
      </w:r>
    </w:p>
    <w:p w14:paraId="34ECF53A" w14:textId="3F2AB733" w:rsidR="00DA78BE" w:rsidRPr="000C3A40" w:rsidRDefault="00DA78BE" w:rsidP="00283590">
      <w:pPr>
        <w:pStyle w:val="center"/>
        <w:numPr>
          <w:ilvl w:val="0"/>
          <w:numId w:val="1"/>
        </w:numPr>
        <w:tabs>
          <w:tab w:val="clear" w:pos="4755"/>
          <w:tab w:val="num" w:pos="4678"/>
        </w:tabs>
        <w:ind w:left="426"/>
        <w:rPr>
          <w:rFonts w:ascii="Arial" w:hAnsi="Arial" w:cs="Arial"/>
          <w:sz w:val="22"/>
          <w:szCs w:val="22"/>
        </w:rPr>
      </w:pPr>
      <w:r w:rsidRPr="000C3A40">
        <w:rPr>
          <w:rFonts w:ascii="Arial" w:hAnsi="Arial" w:cs="Arial"/>
          <w:sz w:val="22"/>
          <w:szCs w:val="22"/>
        </w:rPr>
        <w:t>člen</w:t>
      </w:r>
    </w:p>
    <w:p w14:paraId="018880C0"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Fakultetna knjižnica opravlja knjižnično, informacijsko in dokumentacijsko dejavnost za potrebe pedagoškega, znanstvenoraziskovalnega in strokovnega dela fakultete.</w:t>
      </w:r>
    </w:p>
    <w:p w14:paraId="6CBFEE95" w14:textId="77777777" w:rsidR="00DA78BE" w:rsidRPr="000C3A40" w:rsidRDefault="00DA78BE" w:rsidP="00DA78BE">
      <w:pPr>
        <w:jc w:val="both"/>
        <w:rPr>
          <w:rFonts w:ascii="Arial" w:hAnsi="Arial" w:cs="Arial"/>
          <w:sz w:val="22"/>
          <w:szCs w:val="22"/>
        </w:rPr>
      </w:pPr>
    </w:p>
    <w:p w14:paraId="1A30CA1C" w14:textId="2B40DCF3"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Knjižnico vodi vodja knjižnice. Delo knjižnice usmerja strokovni svet, ki ga sestavljajo </w:t>
      </w:r>
      <w:proofErr w:type="spellStart"/>
      <w:r w:rsidRPr="000C3A40">
        <w:rPr>
          <w:rFonts w:ascii="Arial" w:hAnsi="Arial" w:cs="Arial"/>
          <w:sz w:val="22"/>
          <w:szCs w:val="22"/>
        </w:rPr>
        <w:t>prodekanj</w:t>
      </w:r>
      <w:r w:rsidR="0067033F">
        <w:rPr>
          <w:rFonts w:ascii="Arial" w:hAnsi="Arial" w:cs="Arial"/>
          <w:sz w:val="22"/>
          <w:szCs w:val="22"/>
        </w:rPr>
        <w:t>i</w:t>
      </w:r>
      <w:proofErr w:type="spellEnd"/>
      <w:r w:rsidR="00283DFA" w:rsidRPr="00283DFA">
        <w:rPr>
          <w:rFonts w:ascii="Arial" w:hAnsi="Arial" w:cs="Arial"/>
          <w:color w:val="FF0000"/>
          <w:sz w:val="22"/>
          <w:szCs w:val="22"/>
        </w:rPr>
        <w:t xml:space="preserve">,  </w:t>
      </w:r>
      <w:r w:rsidR="00283DFA" w:rsidRPr="0067033F">
        <w:rPr>
          <w:rFonts w:ascii="Arial" w:hAnsi="Arial" w:cs="Arial"/>
          <w:sz w:val="22"/>
          <w:szCs w:val="22"/>
        </w:rPr>
        <w:t>dv</w:t>
      </w:r>
      <w:r w:rsidR="00A33DE1" w:rsidRPr="0067033F">
        <w:rPr>
          <w:rFonts w:ascii="Arial" w:hAnsi="Arial" w:cs="Arial"/>
          <w:sz w:val="22"/>
          <w:szCs w:val="22"/>
        </w:rPr>
        <w:t>e</w:t>
      </w:r>
      <w:r w:rsidR="00283DFA" w:rsidRPr="0067033F">
        <w:rPr>
          <w:rFonts w:ascii="Arial" w:hAnsi="Arial" w:cs="Arial"/>
          <w:sz w:val="22"/>
          <w:szCs w:val="22"/>
        </w:rPr>
        <w:t xml:space="preserve"> visokošolsk</w:t>
      </w:r>
      <w:r w:rsidR="00A33DE1" w:rsidRPr="0067033F">
        <w:rPr>
          <w:rFonts w:ascii="Arial" w:hAnsi="Arial" w:cs="Arial"/>
          <w:sz w:val="22"/>
          <w:szCs w:val="22"/>
        </w:rPr>
        <w:t>i</w:t>
      </w:r>
      <w:r w:rsidR="00283DFA" w:rsidRPr="0067033F">
        <w:rPr>
          <w:rFonts w:ascii="Arial" w:hAnsi="Arial" w:cs="Arial"/>
          <w:sz w:val="22"/>
          <w:szCs w:val="22"/>
        </w:rPr>
        <w:t xml:space="preserve"> učitelj</w:t>
      </w:r>
      <w:r w:rsidR="00A33DE1" w:rsidRPr="0067033F">
        <w:rPr>
          <w:rFonts w:ascii="Arial" w:hAnsi="Arial" w:cs="Arial"/>
          <w:sz w:val="22"/>
          <w:szCs w:val="22"/>
        </w:rPr>
        <w:t>ici</w:t>
      </w:r>
      <w:r w:rsidRPr="000C3A40">
        <w:rPr>
          <w:rFonts w:ascii="Arial" w:hAnsi="Arial" w:cs="Arial"/>
          <w:sz w:val="22"/>
          <w:szCs w:val="22"/>
        </w:rPr>
        <w:t xml:space="preserve">, </w:t>
      </w:r>
      <w:r w:rsidR="0067033F">
        <w:rPr>
          <w:rFonts w:ascii="Arial" w:hAnsi="Arial" w:cs="Arial"/>
          <w:sz w:val="22"/>
          <w:szCs w:val="22"/>
        </w:rPr>
        <w:t xml:space="preserve">visokošolska sodelavka,  predstavnica študentk </w:t>
      </w:r>
      <w:r w:rsidRPr="000C3A40">
        <w:rPr>
          <w:rFonts w:ascii="Arial" w:hAnsi="Arial" w:cs="Arial"/>
          <w:sz w:val="22"/>
          <w:szCs w:val="22"/>
        </w:rPr>
        <w:t>in  vodja knjižnice. Strokovni svet obravnava, usmerja in nadzoruje nabavno politiko in razvoj storitev knjižnice. Letni načrt in poročilo o delu knjižnice je del letnega načrta in poročila fakultete, ki ga obravnavajo organi fakultete.</w:t>
      </w:r>
    </w:p>
    <w:p w14:paraId="5CC65C7A" w14:textId="77777777" w:rsidR="00DA78BE" w:rsidRPr="000C3A40" w:rsidRDefault="00DA78BE" w:rsidP="00DA78BE">
      <w:pPr>
        <w:jc w:val="both"/>
        <w:outlineLvl w:val="0"/>
        <w:rPr>
          <w:rFonts w:ascii="Arial" w:hAnsi="Arial" w:cs="Arial"/>
          <w:sz w:val="22"/>
          <w:szCs w:val="22"/>
        </w:rPr>
      </w:pPr>
    </w:p>
    <w:p w14:paraId="40D69906"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Knjižnično gradivo lahko uporabljajo učiteljice, sodelavke in študentke fakultete in druge uporabnice, ki so članice knjižnice.</w:t>
      </w:r>
    </w:p>
    <w:p w14:paraId="03B959D1" w14:textId="77777777" w:rsidR="00DA78BE" w:rsidRPr="000C3A40" w:rsidRDefault="00DA78BE" w:rsidP="00DA78BE">
      <w:pPr>
        <w:jc w:val="both"/>
        <w:rPr>
          <w:rFonts w:ascii="Arial" w:hAnsi="Arial" w:cs="Arial"/>
          <w:sz w:val="22"/>
          <w:szCs w:val="22"/>
        </w:rPr>
      </w:pPr>
    </w:p>
    <w:p w14:paraId="78B76A35"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Razporeditev in uporabo knjižničnega gradiva ureja pravilnik fakultetne knjižnice.</w:t>
      </w:r>
    </w:p>
    <w:p w14:paraId="2F7277CE" w14:textId="77777777" w:rsidR="00DA78BE" w:rsidRPr="000C3A40" w:rsidRDefault="00DA78BE" w:rsidP="00DA78BE">
      <w:pPr>
        <w:autoSpaceDE w:val="0"/>
        <w:autoSpaceDN w:val="0"/>
        <w:adjustRightInd w:val="0"/>
        <w:jc w:val="both"/>
        <w:rPr>
          <w:rFonts w:ascii="Arial" w:hAnsi="Arial" w:cs="Arial"/>
          <w:sz w:val="22"/>
          <w:szCs w:val="22"/>
        </w:rPr>
      </w:pPr>
    </w:p>
    <w:p w14:paraId="556AD9C0" w14:textId="77777777" w:rsidR="00DA78BE" w:rsidRPr="000C3A40" w:rsidRDefault="00DA78BE" w:rsidP="00DA78BE">
      <w:pPr>
        <w:autoSpaceDE w:val="0"/>
        <w:autoSpaceDN w:val="0"/>
        <w:adjustRightInd w:val="0"/>
        <w:jc w:val="both"/>
        <w:rPr>
          <w:rFonts w:ascii="Arial" w:hAnsi="Arial" w:cs="Arial"/>
          <w:sz w:val="22"/>
          <w:szCs w:val="22"/>
        </w:rPr>
      </w:pPr>
    </w:p>
    <w:p w14:paraId="7F307243" w14:textId="4A5813B2" w:rsidR="00DA78BE" w:rsidRPr="000C3A40" w:rsidRDefault="00977F0F" w:rsidP="00977F0F">
      <w:pPr>
        <w:autoSpaceDE w:val="0"/>
        <w:autoSpaceDN w:val="0"/>
        <w:adjustRightInd w:val="0"/>
        <w:jc w:val="center"/>
        <w:rPr>
          <w:rFonts w:ascii="Arial" w:hAnsi="Arial" w:cs="Arial"/>
          <w:b/>
          <w:bCs/>
          <w:sz w:val="22"/>
          <w:szCs w:val="22"/>
        </w:rPr>
      </w:pPr>
      <w:r>
        <w:rPr>
          <w:rFonts w:ascii="Arial" w:hAnsi="Arial" w:cs="Arial"/>
          <w:b/>
          <w:bCs/>
          <w:sz w:val="22"/>
          <w:szCs w:val="22"/>
        </w:rPr>
        <w:t>2.</w:t>
      </w:r>
      <w:r w:rsidR="00DA78BE" w:rsidRPr="000C3A40">
        <w:rPr>
          <w:rFonts w:ascii="Arial" w:hAnsi="Arial" w:cs="Arial"/>
          <w:b/>
          <w:bCs/>
          <w:sz w:val="22"/>
          <w:szCs w:val="22"/>
        </w:rPr>
        <w:t>Vodstvo fakultete, tajništvo in strokovne službe</w:t>
      </w:r>
    </w:p>
    <w:p w14:paraId="009C7A8A" w14:textId="77777777" w:rsidR="00DA78BE" w:rsidRPr="000C3A40" w:rsidRDefault="00DA78BE" w:rsidP="00DA78BE">
      <w:pPr>
        <w:autoSpaceDE w:val="0"/>
        <w:autoSpaceDN w:val="0"/>
        <w:adjustRightInd w:val="0"/>
        <w:jc w:val="both"/>
        <w:rPr>
          <w:rFonts w:ascii="Arial" w:hAnsi="Arial" w:cs="Arial"/>
          <w:bCs/>
          <w:sz w:val="22"/>
          <w:szCs w:val="22"/>
        </w:rPr>
      </w:pPr>
    </w:p>
    <w:p w14:paraId="0E15BFE6" w14:textId="13909C4E" w:rsidR="00DA78BE" w:rsidRPr="00283590" w:rsidRDefault="00DA78BE" w:rsidP="00283590">
      <w:pPr>
        <w:pStyle w:val="Odstavekseznama"/>
        <w:numPr>
          <w:ilvl w:val="0"/>
          <w:numId w:val="1"/>
        </w:numPr>
        <w:autoSpaceDE w:val="0"/>
        <w:autoSpaceDN w:val="0"/>
        <w:adjustRightInd w:val="0"/>
        <w:rPr>
          <w:rFonts w:ascii="Arial" w:hAnsi="Arial" w:cs="Arial"/>
          <w:bCs/>
        </w:rPr>
      </w:pPr>
      <w:r w:rsidRPr="00283590">
        <w:rPr>
          <w:rFonts w:ascii="Arial" w:hAnsi="Arial" w:cs="Arial"/>
          <w:bCs/>
        </w:rPr>
        <w:t>člen</w:t>
      </w:r>
    </w:p>
    <w:p w14:paraId="736FA422" w14:textId="77777777" w:rsidR="00DA78BE" w:rsidRPr="000C3A40" w:rsidRDefault="00DA78BE" w:rsidP="00DA78BE">
      <w:pPr>
        <w:autoSpaceDE w:val="0"/>
        <w:autoSpaceDN w:val="0"/>
        <w:adjustRightInd w:val="0"/>
        <w:jc w:val="both"/>
        <w:rPr>
          <w:rFonts w:ascii="Arial" w:hAnsi="Arial" w:cs="Arial"/>
          <w:sz w:val="22"/>
          <w:szCs w:val="22"/>
        </w:rPr>
      </w:pPr>
    </w:p>
    <w:p w14:paraId="1CF89FE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Vodstvo fakultete sestavljajo dekanja in </w:t>
      </w:r>
      <w:proofErr w:type="spellStart"/>
      <w:r w:rsidRPr="000C3A40">
        <w:rPr>
          <w:rFonts w:ascii="Arial" w:hAnsi="Arial" w:cs="Arial"/>
          <w:sz w:val="22"/>
          <w:szCs w:val="22"/>
        </w:rPr>
        <w:t>prodekanje</w:t>
      </w:r>
      <w:proofErr w:type="spellEnd"/>
      <w:r w:rsidRPr="000C3A40">
        <w:rPr>
          <w:rFonts w:ascii="Arial" w:hAnsi="Arial" w:cs="Arial"/>
          <w:sz w:val="22"/>
          <w:szCs w:val="22"/>
        </w:rPr>
        <w:t>.</w:t>
      </w:r>
    </w:p>
    <w:p w14:paraId="091C3B2A" w14:textId="77777777" w:rsidR="00DA78BE" w:rsidRPr="000C3A40" w:rsidRDefault="00DA78BE" w:rsidP="00DA78BE">
      <w:pPr>
        <w:autoSpaceDE w:val="0"/>
        <w:autoSpaceDN w:val="0"/>
        <w:adjustRightInd w:val="0"/>
        <w:jc w:val="both"/>
        <w:rPr>
          <w:rFonts w:ascii="Arial" w:hAnsi="Arial" w:cs="Arial"/>
          <w:sz w:val="22"/>
          <w:szCs w:val="22"/>
        </w:rPr>
      </w:pPr>
    </w:p>
    <w:p w14:paraId="1B167B99" w14:textId="2FF86ACF" w:rsidR="00DA78BE"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Vodstvo fakultete ima posvetovalno vlogo ter dekanji pomaga in svetuje pri vodenju fakultete.</w:t>
      </w:r>
    </w:p>
    <w:p w14:paraId="68264430" w14:textId="1F12E019" w:rsidR="00977F0F" w:rsidRDefault="00977F0F" w:rsidP="00DA78BE">
      <w:pPr>
        <w:autoSpaceDE w:val="0"/>
        <w:autoSpaceDN w:val="0"/>
        <w:adjustRightInd w:val="0"/>
        <w:jc w:val="both"/>
        <w:outlineLvl w:val="0"/>
        <w:rPr>
          <w:rFonts w:ascii="Arial" w:hAnsi="Arial" w:cs="Arial"/>
          <w:sz w:val="22"/>
          <w:szCs w:val="22"/>
        </w:rPr>
      </w:pPr>
    </w:p>
    <w:p w14:paraId="322BDFD2" w14:textId="77777777" w:rsidR="00977F0F" w:rsidRPr="000C3A40" w:rsidRDefault="00977F0F" w:rsidP="00DA78BE">
      <w:pPr>
        <w:autoSpaceDE w:val="0"/>
        <w:autoSpaceDN w:val="0"/>
        <w:adjustRightInd w:val="0"/>
        <w:jc w:val="both"/>
        <w:outlineLvl w:val="0"/>
        <w:rPr>
          <w:rFonts w:ascii="Arial" w:hAnsi="Arial" w:cs="Arial"/>
          <w:sz w:val="22"/>
          <w:szCs w:val="22"/>
        </w:rPr>
      </w:pPr>
    </w:p>
    <w:p w14:paraId="48905F0B" w14:textId="77777777" w:rsidR="00DA78BE" w:rsidRPr="000C3A40" w:rsidRDefault="00DA78BE" w:rsidP="00DA78BE">
      <w:pPr>
        <w:autoSpaceDE w:val="0"/>
        <w:autoSpaceDN w:val="0"/>
        <w:adjustRightInd w:val="0"/>
        <w:rPr>
          <w:rFonts w:ascii="Arial" w:hAnsi="Arial" w:cs="Arial"/>
          <w:sz w:val="22"/>
          <w:szCs w:val="22"/>
        </w:rPr>
      </w:pPr>
    </w:p>
    <w:p w14:paraId="659B0741" w14:textId="7565CA12" w:rsidR="00DA78BE" w:rsidRPr="00283590" w:rsidRDefault="00DA78BE" w:rsidP="00283590">
      <w:pPr>
        <w:pStyle w:val="Odstavekseznama"/>
        <w:numPr>
          <w:ilvl w:val="0"/>
          <w:numId w:val="1"/>
        </w:numPr>
        <w:autoSpaceDE w:val="0"/>
        <w:autoSpaceDN w:val="0"/>
        <w:adjustRightInd w:val="0"/>
        <w:rPr>
          <w:rFonts w:ascii="Arial" w:hAnsi="Arial" w:cs="Arial"/>
          <w:bCs/>
        </w:rPr>
      </w:pPr>
      <w:r w:rsidRPr="00283590">
        <w:rPr>
          <w:rFonts w:ascii="Arial" w:hAnsi="Arial" w:cs="Arial"/>
          <w:bCs/>
        </w:rPr>
        <w:t>člen</w:t>
      </w:r>
    </w:p>
    <w:p w14:paraId="077235CA" w14:textId="77777777" w:rsidR="00DA78BE" w:rsidRPr="000C3A40" w:rsidRDefault="00DA78BE" w:rsidP="00DA78BE">
      <w:pPr>
        <w:autoSpaceDE w:val="0"/>
        <w:autoSpaceDN w:val="0"/>
        <w:adjustRightInd w:val="0"/>
        <w:jc w:val="both"/>
        <w:rPr>
          <w:rFonts w:ascii="Arial" w:hAnsi="Arial" w:cs="Arial"/>
          <w:sz w:val="22"/>
          <w:szCs w:val="22"/>
        </w:rPr>
      </w:pPr>
    </w:p>
    <w:p w14:paraId="43862C7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Tajništvo fakultete opravlja upravno-administrativne naloge za vodstvo fakultete, pripravlja strokovne podlage v sodelovanju s strokovnimi službami za odločitve vodstva fakultete in skrbi za arhiv fakultete.</w:t>
      </w:r>
    </w:p>
    <w:p w14:paraId="0D63F5BF" w14:textId="77777777" w:rsidR="00DA78BE" w:rsidRPr="000C3A40" w:rsidRDefault="00DA78BE" w:rsidP="00DA78BE">
      <w:pPr>
        <w:autoSpaceDE w:val="0"/>
        <w:autoSpaceDN w:val="0"/>
        <w:adjustRightInd w:val="0"/>
        <w:jc w:val="both"/>
        <w:rPr>
          <w:rFonts w:ascii="Arial" w:hAnsi="Arial" w:cs="Arial"/>
          <w:sz w:val="22"/>
          <w:szCs w:val="22"/>
        </w:rPr>
      </w:pPr>
    </w:p>
    <w:p w14:paraId="4ED75C2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Tajništvo fakultete opravlja tudi upravno-administrativne in finančno-gospodarske naloge v zvezi z izvajanjem dejavnosti fakultete iz 26. člena Statuta UL oz. 8. člena teh pravil.</w:t>
      </w:r>
    </w:p>
    <w:p w14:paraId="36F8289A" w14:textId="77777777" w:rsidR="00DA78BE" w:rsidRPr="000C3A40" w:rsidRDefault="00DA78BE" w:rsidP="00DA78BE">
      <w:pPr>
        <w:autoSpaceDE w:val="0"/>
        <w:autoSpaceDN w:val="0"/>
        <w:adjustRightInd w:val="0"/>
        <w:jc w:val="both"/>
        <w:rPr>
          <w:rFonts w:ascii="Arial" w:hAnsi="Arial" w:cs="Arial"/>
          <w:sz w:val="22"/>
          <w:szCs w:val="22"/>
        </w:rPr>
      </w:pPr>
    </w:p>
    <w:p w14:paraId="704280EE" w14:textId="54ECC9CC" w:rsidR="004F4813" w:rsidRPr="001D6CC0" w:rsidRDefault="004F4813" w:rsidP="001D6CC0">
      <w:pPr>
        <w:pStyle w:val="Odstavekseznama"/>
        <w:numPr>
          <w:ilvl w:val="0"/>
          <w:numId w:val="1"/>
        </w:numPr>
        <w:autoSpaceDE w:val="0"/>
        <w:autoSpaceDN w:val="0"/>
        <w:adjustRightInd w:val="0"/>
        <w:rPr>
          <w:rFonts w:ascii="Arial" w:hAnsi="Arial" w:cs="Arial"/>
          <w:bCs/>
        </w:rPr>
      </w:pPr>
      <w:r w:rsidRPr="001D6CC0">
        <w:rPr>
          <w:rFonts w:ascii="Arial" w:hAnsi="Arial" w:cs="Arial"/>
          <w:bCs/>
        </w:rPr>
        <w:t>člen</w:t>
      </w:r>
    </w:p>
    <w:p w14:paraId="03244D6D" w14:textId="77777777" w:rsidR="00DA78BE" w:rsidRPr="000C3A40" w:rsidRDefault="00DA78BE" w:rsidP="00DA78BE">
      <w:pPr>
        <w:autoSpaceDE w:val="0"/>
        <w:autoSpaceDN w:val="0"/>
        <w:adjustRightInd w:val="0"/>
        <w:jc w:val="both"/>
        <w:rPr>
          <w:rFonts w:ascii="Arial" w:hAnsi="Arial" w:cs="Arial"/>
          <w:bCs/>
          <w:sz w:val="22"/>
          <w:szCs w:val="22"/>
        </w:rPr>
      </w:pPr>
    </w:p>
    <w:p w14:paraId="22BB131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Strokovne službe fakultete opravljajo strokovno organizacijske, upravno-administrativne, finančno-računovodske, tehnične in druge skupne naloge fakultete. </w:t>
      </w:r>
    </w:p>
    <w:p w14:paraId="7DD7E737" w14:textId="77777777" w:rsidR="00DA78BE" w:rsidRPr="000C3A40" w:rsidRDefault="00DA78BE" w:rsidP="00DA78BE">
      <w:pPr>
        <w:autoSpaceDE w:val="0"/>
        <w:autoSpaceDN w:val="0"/>
        <w:adjustRightInd w:val="0"/>
        <w:jc w:val="both"/>
        <w:rPr>
          <w:rFonts w:ascii="Arial" w:hAnsi="Arial" w:cs="Arial"/>
          <w:sz w:val="22"/>
          <w:szCs w:val="22"/>
        </w:rPr>
      </w:pPr>
    </w:p>
    <w:p w14:paraId="5ECE30F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Strokovne službe fakultete opravljajo tudi upravno-administrativne in finančno-gospodarske naloge v zvezi z izvajanjem dejavnosti fakultete iz 26. člena Statuta UL oz. 8. člena teh pravil.</w:t>
      </w:r>
    </w:p>
    <w:p w14:paraId="2739B45F" w14:textId="77777777" w:rsidR="00DA78BE" w:rsidRPr="000C3A40" w:rsidRDefault="00DA78BE" w:rsidP="00DA78BE">
      <w:pPr>
        <w:autoSpaceDE w:val="0"/>
        <w:autoSpaceDN w:val="0"/>
        <w:adjustRightInd w:val="0"/>
        <w:jc w:val="both"/>
        <w:rPr>
          <w:rFonts w:ascii="Arial" w:hAnsi="Arial" w:cs="Arial"/>
          <w:sz w:val="22"/>
          <w:szCs w:val="22"/>
        </w:rPr>
      </w:pPr>
    </w:p>
    <w:p w14:paraId="7FF0FAB1" w14:textId="77777777" w:rsidR="00DA78BE" w:rsidRPr="000C3A40" w:rsidRDefault="00DA78BE" w:rsidP="00DA78BE">
      <w:pPr>
        <w:autoSpaceDE w:val="0"/>
        <w:autoSpaceDN w:val="0"/>
        <w:adjustRightInd w:val="0"/>
        <w:jc w:val="both"/>
        <w:rPr>
          <w:rFonts w:ascii="Arial" w:hAnsi="Arial" w:cs="Arial"/>
          <w:sz w:val="22"/>
          <w:szCs w:val="22"/>
        </w:rPr>
      </w:pPr>
    </w:p>
    <w:p w14:paraId="5ACE5F9F" w14:textId="3009A3DB" w:rsidR="00DA78BE" w:rsidRDefault="00796E90" w:rsidP="0036242E">
      <w:pPr>
        <w:pStyle w:val="Odstavekseznama"/>
        <w:numPr>
          <w:ilvl w:val="0"/>
          <w:numId w:val="23"/>
        </w:numPr>
        <w:autoSpaceDE w:val="0"/>
        <w:autoSpaceDN w:val="0"/>
        <w:adjustRightInd w:val="0"/>
        <w:ind w:left="426"/>
        <w:jc w:val="center"/>
        <w:rPr>
          <w:rFonts w:ascii="Arial" w:hAnsi="Arial" w:cs="Arial"/>
          <w:bCs/>
        </w:rPr>
      </w:pPr>
      <w:r>
        <w:rPr>
          <w:rFonts w:ascii="Arial" w:hAnsi="Arial" w:cs="Arial"/>
          <w:bCs/>
        </w:rPr>
        <w:t>č</w:t>
      </w:r>
      <w:r w:rsidR="00DA78BE" w:rsidRPr="00283DFA">
        <w:rPr>
          <w:rFonts w:ascii="Arial" w:hAnsi="Arial" w:cs="Arial"/>
          <w:bCs/>
        </w:rPr>
        <w:t>len</w:t>
      </w:r>
    </w:p>
    <w:p w14:paraId="5728609B" w14:textId="77777777" w:rsidR="00796E90" w:rsidRDefault="00796E90" w:rsidP="00796E90">
      <w:pPr>
        <w:pStyle w:val="Odstavekseznama"/>
        <w:autoSpaceDE w:val="0"/>
        <w:autoSpaceDN w:val="0"/>
        <w:adjustRightInd w:val="0"/>
        <w:ind w:left="426"/>
        <w:rPr>
          <w:rFonts w:ascii="Arial" w:hAnsi="Arial" w:cs="Arial"/>
          <w:bCs/>
        </w:rPr>
      </w:pPr>
    </w:p>
    <w:p w14:paraId="7C0CFE53" w14:textId="77777777" w:rsidR="00796E90" w:rsidRPr="00796E90" w:rsidRDefault="00796E90" w:rsidP="00796E90">
      <w:pPr>
        <w:autoSpaceDE w:val="0"/>
        <w:autoSpaceDN w:val="0"/>
        <w:adjustRightInd w:val="0"/>
        <w:jc w:val="both"/>
        <w:rPr>
          <w:rFonts w:ascii="Arial" w:hAnsi="Arial" w:cs="Arial"/>
          <w:sz w:val="22"/>
          <w:szCs w:val="22"/>
        </w:rPr>
      </w:pPr>
      <w:r w:rsidRPr="00796E90">
        <w:rPr>
          <w:rFonts w:ascii="Arial" w:hAnsi="Arial" w:cs="Arial"/>
          <w:sz w:val="22"/>
          <w:szCs w:val="22"/>
        </w:rPr>
        <w:t>Sistemizacija potrebnih delovnih mest za opravljanje nalog fakultete se določi v skladu z enotno sistemizacijo univerze za izvajanje nalog nacionalnega programa visokega šolstva in nacionalnega programa znanstvenoraziskovalnega dela in za izvajanje nalog iz 26. člena Statuta UL oziroma 8. člena teh pravil.</w:t>
      </w:r>
    </w:p>
    <w:p w14:paraId="46D7BE94" w14:textId="5171B9B7" w:rsidR="00796E90" w:rsidRPr="00283DFA" w:rsidRDefault="00796E90" w:rsidP="0036242E">
      <w:pPr>
        <w:pStyle w:val="Odstavekseznama"/>
        <w:numPr>
          <w:ilvl w:val="0"/>
          <w:numId w:val="23"/>
        </w:numPr>
        <w:autoSpaceDE w:val="0"/>
        <w:autoSpaceDN w:val="0"/>
        <w:adjustRightInd w:val="0"/>
        <w:ind w:left="426"/>
        <w:jc w:val="center"/>
        <w:rPr>
          <w:rFonts w:ascii="Arial" w:hAnsi="Arial" w:cs="Arial"/>
          <w:bCs/>
        </w:rPr>
      </w:pPr>
      <w:r>
        <w:rPr>
          <w:rFonts w:ascii="Arial" w:hAnsi="Arial" w:cs="Arial"/>
          <w:bCs/>
        </w:rPr>
        <w:t>člen</w:t>
      </w:r>
    </w:p>
    <w:p w14:paraId="3A373266" w14:textId="77777777" w:rsidR="00DA78BE" w:rsidRPr="000C3A40" w:rsidRDefault="00DA78BE" w:rsidP="00DA78BE">
      <w:pPr>
        <w:autoSpaceDE w:val="0"/>
        <w:autoSpaceDN w:val="0"/>
        <w:adjustRightInd w:val="0"/>
        <w:jc w:val="both"/>
        <w:rPr>
          <w:rFonts w:ascii="Arial" w:hAnsi="Arial" w:cs="Arial"/>
          <w:sz w:val="22"/>
          <w:szCs w:val="22"/>
        </w:rPr>
      </w:pPr>
    </w:p>
    <w:p w14:paraId="72955283" w14:textId="77777777" w:rsidR="00DA78BE" w:rsidRDefault="00DA78BE" w:rsidP="00DA78BE">
      <w:pPr>
        <w:autoSpaceDE w:val="0"/>
        <w:autoSpaceDN w:val="0"/>
        <w:adjustRightInd w:val="0"/>
        <w:jc w:val="both"/>
        <w:rPr>
          <w:rFonts w:ascii="Arial" w:hAnsi="Arial" w:cs="Arial"/>
          <w:sz w:val="22"/>
          <w:szCs w:val="22"/>
        </w:rPr>
      </w:pPr>
    </w:p>
    <w:p w14:paraId="658B5529"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Tajništvo fakultete vodi tajnik fakultete, ki ga izbere dekanja na podlagi javnega razpisa, na predlog komisije, katere član je tudi glavni tajnik Univerze. Za tajnika fakultete je lahko imenovan, kdor izpolnjuje pogoje določene v </w:t>
      </w:r>
      <w:r w:rsidR="006861D7">
        <w:rPr>
          <w:rFonts w:ascii="Arial" w:hAnsi="Arial" w:cs="Arial"/>
          <w:sz w:val="22"/>
          <w:szCs w:val="22"/>
        </w:rPr>
        <w:t>S</w:t>
      </w:r>
      <w:r w:rsidRPr="00B73682">
        <w:rPr>
          <w:rFonts w:ascii="Arial" w:hAnsi="Arial" w:cs="Arial"/>
          <w:sz w:val="22"/>
          <w:szCs w:val="22"/>
        </w:rPr>
        <w:t>tatutu Univerze</w:t>
      </w:r>
      <w:r w:rsidR="006861D7">
        <w:rPr>
          <w:rFonts w:ascii="Arial" w:hAnsi="Arial" w:cs="Arial"/>
          <w:sz w:val="22"/>
          <w:szCs w:val="22"/>
        </w:rPr>
        <w:t xml:space="preserve"> v Ljubljani</w:t>
      </w:r>
      <w:r w:rsidRPr="00B73682">
        <w:rPr>
          <w:rFonts w:ascii="Arial" w:hAnsi="Arial" w:cs="Arial"/>
          <w:sz w:val="22"/>
          <w:szCs w:val="22"/>
        </w:rPr>
        <w:t>.</w:t>
      </w:r>
    </w:p>
    <w:p w14:paraId="2D4F038D" w14:textId="77777777" w:rsidR="00DA78BE" w:rsidRPr="00B73682" w:rsidRDefault="00DA78BE" w:rsidP="00DA78BE">
      <w:pPr>
        <w:autoSpaceDE w:val="0"/>
        <w:autoSpaceDN w:val="0"/>
        <w:adjustRightInd w:val="0"/>
        <w:jc w:val="both"/>
        <w:rPr>
          <w:rFonts w:ascii="Arial" w:hAnsi="Arial" w:cs="Arial"/>
          <w:sz w:val="22"/>
          <w:szCs w:val="22"/>
        </w:rPr>
      </w:pPr>
    </w:p>
    <w:p w14:paraId="4B480327" w14:textId="33A71722" w:rsidR="00DA78BE" w:rsidRPr="00283DFA" w:rsidRDefault="00DA78BE" w:rsidP="0036242E">
      <w:pPr>
        <w:pStyle w:val="Odstavekseznama"/>
        <w:numPr>
          <w:ilvl w:val="0"/>
          <w:numId w:val="23"/>
        </w:numPr>
        <w:autoSpaceDE w:val="0"/>
        <w:autoSpaceDN w:val="0"/>
        <w:adjustRightInd w:val="0"/>
        <w:ind w:left="426"/>
        <w:jc w:val="center"/>
        <w:rPr>
          <w:rFonts w:ascii="Arial" w:hAnsi="Arial" w:cs="Arial"/>
          <w:bCs/>
        </w:rPr>
      </w:pPr>
      <w:r w:rsidRPr="00283DFA">
        <w:rPr>
          <w:rFonts w:ascii="Arial" w:hAnsi="Arial" w:cs="Arial"/>
          <w:bCs/>
        </w:rPr>
        <w:t>člen</w:t>
      </w:r>
    </w:p>
    <w:p w14:paraId="24ADBB39" w14:textId="77777777" w:rsidR="00DA78BE" w:rsidRPr="000C3A40" w:rsidRDefault="00DA78BE" w:rsidP="00DA78BE">
      <w:pPr>
        <w:autoSpaceDE w:val="0"/>
        <w:autoSpaceDN w:val="0"/>
        <w:adjustRightInd w:val="0"/>
        <w:jc w:val="both"/>
        <w:rPr>
          <w:rFonts w:ascii="Arial" w:hAnsi="Arial" w:cs="Arial"/>
          <w:sz w:val="22"/>
          <w:szCs w:val="22"/>
        </w:rPr>
      </w:pPr>
    </w:p>
    <w:p w14:paraId="37F43B3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w:t>
      </w:r>
      <w:r>
        <w:rPr>
          <w:rFonts w:ascii="Arial" w:hAnsi="Arial" w:cs="Arial"/>
          <w:sz w:val="22"/>
          <w:szCs w:val="22"/>
        </w:rPr>
        <w:t>k</w:t>
      </w:r>
      <w:r w:rsidRPr="000C3A40">
        <w:rPr>
          <w:rFonts w:ascii="Arial" w:hAnsi="Arial" w:cs="Arial"/>
          <w:sz w:val="22"/>
          <w:szCs w:val="22"/>
        </w:rPr>
        <w:t xml:space="preserve"> fakultete:</w:t>
      </w:r>
    </w:p>
    <w:p w14:paraId="2F8FBD9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vodi in usklajuje delo tajništva in strokovnih služb fakultete,</w:t>
      </w:r>
    </w:p>
    <w:p w14:paraId="3868135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organizira in usklajuje delo posameznih strokovnih služb oziroma enot,</w:t>
      </w:r>
    </w:p>
    <w:p w14:paraId="0BBA6B7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da je delo pravilno, pravočasno in strokovno opravljeno,</w:t>
      </w:r>
    </w:p>
    <w:p w14:paraId="09B86D1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da so zagotovljene možnosti za delo,</w:t>
      </w:r>
    </w:p>
    <w:p w14:paraId="033D2D0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sodeluje z dekanjo in </w:t>
      </w:r>
      <w:proofErr w:type="spellStart"/>
      <w:r w:rsidRPr="000C3A40">
        <w:rPr>
          <w:rFonts w:ascii="Arial" w:hAnsi="Arial" w:cs="Arial"/>
          <w:sz w:val="22"/>
          <w:szCs w:val="22"/>
        </w:rPr>
        <w:t>prodekanjami</w:t>
      </w:r>
      <w:proofErr w:type="spellEnd"/>
      <w:r w:rsidRPr="000C3A40">
        <w:rPr>
          <w:rFonts w:ascii="Arial" w:hAnsi="Arial" w:cs="Arial"/>
          <w:sz w:val="22"/>
          <w:szCs w:val="22"/>
        </w:rPr>
        <w:t xml:space="preserve"> pri izvajanju nalog fakultete,</w:t>
      </w:r>
    </w:p>
    <w:p w14:paraId="5CF4FEB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pravočasno pripravo gradiv za seje organov,</w:t>
      </w:r>
    </w:p>
    <w:p w14:paraId="3DDCB3E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je navzoča in v okviru svojih nalog sodeluje na sejah organov fakultete,</w:t>
      </w:r>
    </w:p>
    <w:p w14:paraId="56EDCA2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druga dela in naloge po pooblastilu dekanje ter druga dela in naloge, določene s Statutom UL in drugimi splošnimi akti univerze in fakultete.</w:t>
      </w:r>
    </w:p>
    <w:p w14:paraId="7B7221D2" w14:textId="77777777" w:rsidR="00DA78BE" w:rsidRPr="000C3A40" w:rsidRDefault="00DA78BE" w:rsidP="00DA78BE">
      <w:pPr>
        <w:autoSpaceDE w:val="0"/>
        <w:autoSpaceDN w:val="0"/>
        <w:adjustRightInd w:val="0"/>
        <w:jc w:val="both"/>
        <w:rPr>
          <w:rFonts w:ascii="Arial" w:hAnsi="Arial" w:cs="Arial"/>
          <w:sz w:val="22"/>
          <w:szCs w:val="22"/>
        </w:rPr>
      </w:pPr>
    </w:p>
    <w:p w14:paraId="648870B2" w14:textId="77777777" w:rsidR="00DA78BE" w:rsidRPr="000C3A40" w:rsidRDefault="00DA78BE" w:rsidP="00DA78BE">
      <w:pPr>
        <w:autoSpaceDE w:val="0"/>
        <w:autoSpaceDN w:val="0"/>
        <w:adjustRightInd w:val="0"/>
        <w:jc w:val="both"/>
        <w:rPr>
          <w:rFonts w:ascii="Arial" w:hAnsi="Arial" w:cs="Arial"/>
          <w:bCs/>
          <w:sz w:val="22"/>
          <w:szCs w:val="22"/>
        </w:rPr>
      </w:pPr>
    </w:p>
    <w:p w14:paraId="3CFB9A53" w14:textId="77777777" w:rsidR="00796E90" w:rsidRDefault="00796E90" w:rsidP="00977F0F">
      <w:pPr>
        <w:tabs>
          <w:tab w:val="left" w:pos="360"/>
        </w:tabs>
        <w:autoSpaceDE w:val="0"/>
        <w:autoSpaceDN w:val="0"/>
        <w:adjustRightInd w:val="0"/>
        <w:ind w:left="425"/>
        <w:jc w:val="both"/>
        <w:rPr>
          <w:rFonts w:ascii="Arial" w:hAnsi="Arial" w:cs="Arial"/>
          <w:b/>
          <w:bCs/>
        </w:rPr>
      </w:pPr>
    </w:p>
    <w:p w14:paraId="3CC12496" w14:textId="77777777" w:rsidR="00796E90" w:rsidRDefault="00796E90" w:rsidP="00977F0F">
      <w:pPr>
        <w:tabs>
          <w:tab w:val="left" w:pos="360"/>
        </w:tabs>
        <w:autoSpaceDE w:val="0"/>
        <w:autoSpaceDN w:val="0"/>
        <w:adjustRightInd w:val="0"/>
        <w:ind w:left="425"/>
        <w:jc w:val="both"/>
        <w:rPr>
          <w:rFonts w:ascii="Arial" w:hAnsi="Arial" w:cs="Arial"/>
          <w:b/>
          <w:bCs/>
        </w:rPr>
      </w:pPr>
    </w:p>
    <w:p w14:paraId="5C63F944" w14:textId="77777777" w:rsidR="00796E90" w:rsidRDefault="00796E90" w:rsidP="00977F0F">
      <w:pPr>
        <w:tabs>
          <w:tab w:val="left" w:pos="360"/>
        </w:tabs>
        <w:autoSpaceDE w:val="0"/>
        <w:autoSpaceDN w:val="0"/>
        <w:adjustRightInd w:val="0"/>
        <w:ind w:left="425"/>
        <w:jc w:val="both"/>
        <w:rPr>
          <w:rFonts w:ascii="Arial" w:hAnsi="Arial" w:cs="Arial"/>
          <w:b/>
          <w:bCs/>
        </w:rPr>
      </w:pPr>
    </w:p>
    <w:p w14:paraId="7FB71900" w14:textId="77777777" w:rsidR="00796E90" w:rsidRDefault="00796E90" w:rsidP="00977F0F">
      <w:pPr>
        <w:tabs>
          <w:tab w:val="left" w:pos="360"/>
        </w:tabs>
        <w:autoSpaceDE w:val="0"/>
        <w:autoSpaceDN w:val="0"/>
        <w:adjustRightInd w:val="0"/>
        <w:ind w:left="425"/>
        <w:jc w:val="both"/>
        <w:rPr>
          <w:rFonts w:ascii="Arial" w:hAnsi="Arial" w:cs="Arial"/>
          <w:b/>
          <w:bCs/>
        </w:rPr>
      </w:pPr>
    </w:p>
    <w:p w14:paraId="61583CCC" w14:textId="025E88EA" w:rsidR="00DA78BE" w:rsidRDefault="00977F0F" w:rsidP="00977F0F">
      <w:pPr>
        <w:tabs>
          <w:tab w:val="left" w:pos="360"/>
        </w:tabs>
        <w:autoSpaceDE w:val="0"/>
        <w:autoSpaceDN w:val="0"/>
        <w:adjustRightInd w:val="0"/>
        <w:ind w:left="425"/>
        <w:jc w:val="both"/>
        <w:rPr>
          <w:rFonts w:ascii="Arial" w:hAnsi="Arial" w:cs="Arial"/>
          <w:b/>
          <w:bCs/>
        </w:rPr>
      </w:pPr>
      <w:r>
        <w:rPr>
          <w:rFonts w:ascii="Arial" w:hAnsi="Arial" w:cs="Arial"/>
          <w:b/>
          <w:bCs/>
        </w:rPr>
        <w:lastRenderedPageBreak/>
        <w:t xml:space="preserve">VII. </w:t>
      </w:r>
      <w:r w:rsidR="00DA78BE" w:rsidRPr="00977F0F">
        <w:rPr>
          <w:rFonts w:ascii="Arial" w:hAnsi="Arial" w:cs="Arial"/>
          <w:b/>
          <w:bCs/>
        </w:rPr>
        <w:t>UPRAVLJANJE FAKULTETE</w:t>
      </w:r>
    </w:p>
    <w:p w14:paraId="5BBDF795" w14:textId="21CFFB67" w:rsidR="00796E90" w:rsidRDefault="00796E90" w:rsidP="00977F0F">
      <w:pPr>
        <w:tabs>
          <w:tab w:val="left" w:pos="360"/>
        </w:tabs>
        <w:autoSpaceDE w:val="0"/>
        <w:autoSpaceDN w:val="0"/>
        <w:adjustRightInd w:val="0"/>
        <w:ind w:left="425"/>
        <w:jc w:val="both"/>
        <w:rPr>
          <w:rFonts w:ascii="Arial" w:hAnsi="Arial" w:cs="Arial"/>
          <w:b/>
          <w:bCs/>
        </w:rPr>
      </w:pPr>
    </w:p>
    <w:p w14:paraId="42EC63F4" w14:textId="77777777" w:rsidR="00796E90" w:rsidRPr="00977F0F" w:rsidRDefault="00796E90" w:rsidP="00977F0F">
      <w:pPr>
        <w:tabs>
          <w:tab w:val="left" w:pos="360"/>
        </w:tabs>
        <w:autoSpaceDE w:val="0"/>
        <w:autoSpaceDN w:val="0"/>
        <w:adjustRightInd w:val="0"/>
        <w:ind w:left="425"/>
        <w:jc w:val="both"/>
        <w:rPr>
          <w:rFonts w:ascii="Arial" w:hAnsi="Arial" w:cs="Arial"/>
          <w:b/>
          <w:bCs/>
        </w:rPr>
      </w:pPr>
    </w:p>
    <w:p w14:paraId="112139AD"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p>
    <w:p w14:paraId="42AE53FA" w14:textId="77777777" w:rsidR="00DA78BE" w:rsidRPr="000C3A40" w:rsidRDefault="00DA78BE" w:rsidP="00472DDB">
      <w:pPr>
        <w:numPr>
          <w:ilvl w:val="0"/>
          <w:numId w:val="23"/>
        </w:numPr>
        <w:autoSpaceDE w:val="0"/>
        <w:autoSpaceDN w:val="0"/>
        <w:adjustRightInd w:val="0"/>
        <w:ind w:left="426"/>
        <w:jc w:val="center"/>
        <w:rPr>
          <w:rFonts w:ascii="Arial" w:hAnsi="Arial" w:cs="Arial"/>
          <w:bCs/>
          <w:sz w:val="22"/>
          <w:szCs w:val="22"/>
        </w:rPr>
      </w:pPr>
      <w:r w:rsidRPr="000C3A40">
        <w:rPr>
          <w:rFonts w:ascii="Arial" w:hAnsi="Arial" w:cs="Arial"/>
          <w:bCs/>
          <w:sz w:val="22"/>
          <w:szCs w:val="22"/>
        </w:rPr>
        <w:t>člen</w:t>
      </w:r>
    </w:p>
    <w:p w14:paraId="3704E1C2" w14:textId="77777777" w:rsidR="00796E90" w:rsidRPr="000C3A40" w:rsidRDefault="00796E90" w:rsidP="00DA78BE">
      <w:pPr>
        <w:autoSpaceDE w:val="0"/>
        <w:autoSpaceDN w:val="0"/>
        <w:adjustRightInd w:val="0"/>
        <w:jc w:val="both"/>
        <w:rPr>
          <w:rFonts w:ascii="Arial" w:hAnsi="Arial" w:cs="Arial"/>
          <w:sz w:val="22"/>
          <w:szCs w:val="22"/>
        </w:rPr>
      </w:pPr>
    </w:p>
    <w:p w14:paraId="6CAD60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Organi fakultete so:</w:t>
      </w:r>
    </w:p>
    <w:p w14:paraId="52491A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dekanja,</w:t>
      </w:r>
    </w:p>
    <w:p w14:paraId="598D37F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senat,</w:t>
      </w:r>
    </w:p>
    <w:p w14:paraId="19A8F24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akademski zbor,</w:t>
      </w:r>
    </w:p>
    <w:p w14:paraId="01631E5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upravni odbor in</w:t>
      </w:r>
    </w:p>
    <w:p w14:paraId="5290420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študentski svet.</w:t>
      </w:r>
    </w:p>
    <w:p w14:paraId="0340FC01" w14:textId="77777777" w:rsidR="00DA78BE" w:rsidRPr="000C3A40" w:rsidRDefault="00DA78BE" w:rsidP="00DA78BE">
      <w:pPr>
        <w:autoSpaceDE w:val="0"/>
        <w:autoSpaceDN w:val="0"/>
        <w:adjustRightInd w:val="0"/>
        <w:jc w:val="both"/>
        <w:rPr>
          <w:rFonts w:ascii="Arial" w:hAnsi="Arial" w:cs="Arial"/>
          <w:sz w:val="22"/>
          <w:szCs w:val="22"/>
        </w:rPr>
      </w:pPr>
    </w:p>
    <w:p w14:paraId="6F1076E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poleg navedenih oblikuje še druge organe. Njihova sestava in pristojnosti se določijo s temi pravili oz. spremembami ali dopolnitvami teh pravil na senatu fakultete. Pri kandidiranju za volitve, oblikovanju sestave imenovanih organov in njihovih delovnih teles se upošteva načelo enakopravne spolne zastopanosti na fakulteti.</w:t>
      </w:r>
    </w:p>
    <w:p w14:paraId="65AF1D4B" w14:textId="77777777" w:rsidR="00DA78BE" w:rsidRPr="000C3A40" w:rsidRDefault="00DA78BE" w:rsidP="00DA78BE">
      <w:pPr>
        <w:autoSpaceDE w:val="0"/>
        <w:autoSpaceDN w:val="0"/>
        <w:adjustRightInd w:val="0"/>
        <w:jc w:val="both"/>
        <w:rPr>
          <w:rFonts w:ascii="Arial" w:hAnsi="Arial" w:cs="Arial"/>
          <w:sz w:val="22"/>
          <w:szCs w:val="22"/>
        </w:rPr>
      </w:pPr>
    </w:p>
    <w:p w14:paraId="0A03A3D6" w14:textId="77777777" w:rsidR="00DA78BE" w:rsidRPr="000C3A40" w:rsidRDefault="00DA78BE" w:rsidP="00DA78BE">
      <w:pPr>
        <w:autoSpaceDE w:val="0"/>
        <w:autoSpaceDN w:val="0"/>
        <w:adjustRightInd w:val="0"/>
        <w:jc w:val="both"/>
        <w:rPr>
          <w:rFonts w:ascii="Arial" w:hAnsi="Arial" w:cs="Arial"/>
          <w:sz w:val="22"/>
          <w:szCs w:val="22"/>
        </w:rPr>
      </w:pPr>
    </w:p>
    <w:p w14:paraId="48B0F733" w14:textId="77777777" w:rsidR="00DA78BE" w:rsidRPr="000C3A40" w:rsidRDefault="00DA78BE" w:rsidP="00DA78BE">
      <w:pPr>
        <w:autoSpaceDE w:val="0"/>
        <w:autoSpaceDN w:val="0"/>
        <w:adjustRightInd w:val="0"/>
        <w:jc w:val="both"/>
        <w:rPr>
          <w:rFonts w:ascii="Arial" w:hAnsi="Arial" w:cs="Arial"/>
          <w:sz w:val="22"/>
          <w:szCs w:val="22"/>
        </w:rPr>
      </w:pPr>
    </w:p>
    <w:p w14:paraId="48082AAE" w14:textId="77777777" w:rsidR="00DA78BE" w:rsidRPr="000C3A40" w:rsidRDefault="00DA78BE" w:rsidP="00472DDB">
      <w:pPr>
        <w:numPr>
          <w:ilvl w:val="0"/>
          <w:numId w:val="23"/>
        </w:numPr>
        <w:autoSpaceDE w:val="0"/>
        <w:autoSpaceDN w:val="0"/>
        <w:adjustRightInd w:val="0"/>
        <w:ind w:left="426"/>
        <w:jc w:val="center"/>
        <w:rPr>
          <w:rFonts w:ascii="Arial" w:hAnsi="Arial" w:cs="Arial"/>
          <w:bCs/>
          <w:sz w:val="22"/>
          <w:szCs w:val="22"/>
        </w:rPr>
      </w:pPr>
      <w:r w:rsidRPr="000C3A40">
        <w:rPr>
          <w:rFonts w:ascii="Arial" w:hAnsi="Arial" w:cs="Arial"/>
          <w:bCs/>
          <w:sz w:val="22"/>
          <w:szCs w:val="22"/>
        </w:rPr>
        <w:t>člen</w:t>
      </w:r>
    </w:p>
    <w:p w14:paraId="7C5A362A" w14:textId="77777777" w:rsidR="00DA78BE" w:rsidRPr="000C3A40" w:rsidRDefault="00DA78BE" w:rsidP="00DA78BE">
      <w:pPr>
        <w:autoSpaceDE w:val="0"/>
        <w:autoSpaceDN w:val="0"/>
        <w:adjustRightInd w:val="0"/>
        <w:jc w:val="both"/>
        <w:rPr>
          <w:rFonts w:ascii="Arial" w:hAnsi="Arial" w:cs="Arial"/>
          <w:sz w:val="22"/>
          <w:szCs w:val="22"/>
        </w:rPr>
      </w:pPr>
    </w:p>
    <w:p w14:paraId="2BDCEB1C"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Seja organa je javna. Javnost se lahko omeji ali izključi, kadar so predmet obravnave podatki zaupne narave ali listine z oznako zaupnosti oziroma tajnosti, zaradi zakonitega varovanja koristi fakultete, zaradi zavarovanja osebnih podatkov udeležencev v zadevi, ki je predmet obravnave na seji, če tako odloči organ na predlog katerega od članic ali dekanje ali če tako določa zakon oziroma drug predpis na podlagi zakona.</w:t>
      </w:r>
    </w:p>
    <w:p w14:paraId="553462C5" w14:textId="77777777" w:rsidR="00DA78BE" w:rsidRPr="000C3A40" w:rsidRDefault="00DA78BE" w:rsidP="00DA78BE">
      <w:pPr>
        <w:jc w:val="both"/>
        <w:rPr>
          <w:rFonts w:ascii="Arial" w:hAnsi="Arial" w:cs="Arial"/>
          <w:sz w:val="22"/>
          <w:szCs w:val="22"/>
        </w:rPr>
      </w:pPr>
    </w:p>
    <w:p w14:paraId="55BDF1FD" w14:textId="77777777" w:rsidR="00DA78BE" w:rsidRPr="000C3A40" w:rsidRDefault="00DA78BE" w:rsidP="00DA78BE">
      <w:pPr>
        <w:rPr>
          <w:rFonts w:ascii="Arial" w:hAnsi="Arial" w:cs="Arial"/>
          <w:sz w:val="22"/>
          <w:szCs w:val="22"/>
        </w:rPr>
      </w:pPr>
      <w:r w:rsidRPr="000C3A40">
        <w:rPr>
          <w:rFonts w:ascii="Arial" w:hAnsi="Arial" w:cs="Arial"/>
          <w:sz w:val="22"/>
          <w:szCs w:val="22"/>
        </w:rPr>
        <w:t>Če organ sklene, da bo katero vprašanje obravnaval brez navzočnosti javnosti, določi, kdo je</w:t>
      </w:r>
    </w:p>
    <w:p w14:paraId="72F94941" w14:textId="77777777" w:rsidR="00DA78BE" w:rsidRPr="000C3A40" w:rsidRDefault="00DA78BE" w:rsidP="00DA78BE">
      <w:pPr>
        <w:rPr>
          <w:rFonts w:ascii="Arial" w:hAnsi="Arial" w:cs="Arial"/>
          <w:sz w:val="22"/>
          <w:szCs w:val="22"/>
        </w:rPr>
      </w:pPr>
      <w:r w:rsidRPr="000C3A40">
        <w:rPr>
          <w:rFonts w:ascii="Arial" w:hAnsi="Arial" w:cs="Arial"/>
          <w:sz w:val="22"/>
          <w:szCs w:val="22"/>
        </w:rPr>
        <w:t>lahko poleg članic organa navzoč na seji.</w:t>
      </w:r>
    </w:p>
    <w:p w14:paraId="607C345A" w14:textId="583652BB" w:rsidR="00DA78BE" w:rsidRDefault="00DA78BE" w:rsidP="00DA78BE">
      <w:pPr>
        <w:rPr>
          <w:rFonts w:ascii="Arial" w:hAnsi="Arial" w:cs="Arial"/>
          <w:sz w:val="22"/>
          <w:szCs w:val="22"/>
        </w:rPr>
      </w:pPr>
    </w:p>
    <w:p w14:paraId="17F156B6" w14:textId="77777777" w:rsidR="00DA78BE" w:rsidRPr="000C3A40" w:rsidRDefault="00DA78BE" w:rsidP="00DA78BE">
      <w:pPr>
        <w:autoSpaceDE w:val="0"/>
        <w:autoSpaceDN w:val="0"/>
        <w:adjustRightInd w:val="0"/>
        <w:jc w:val="both"/>
        <w:rPr>
          <w:rFonts w:ascii="Arial" w:hAnsi="Arial" w:cs="Arial"/>
          <w:sz w:val="22"/>
          <w:szCs w:val="22"/>
        </w:rPr>
      </w:pPr>
    </w:p>
    <w:p w14:paraId="20983AD1" w14:textId="77777777" w:rsidR="00DA78BE" w:rsidRPr="000C3A40" w:rsidRDefault="00DA78BE" w:rsidP="00211276">
      <w:pPr>
        <w:autoSpaceDE w:val="0"/>
        <w:autoSpaceDN w:val="0"/>
        <w:adjustRightInd w:val="0"/>
        <w:ind w:left="785"/>
        <w:jc w:val="center"/>
        <w:rPr>
          <w:rFonts w:ascii="Arial" w:hAnsi="Arial" w:cs="Arial"/>
          <w:b/>
          <w:bCs/>
          <w:sz w:val="22"/>
          <w:szCs w:val="22"/>
        </w:rPr>
      </w:pPr>
      <w:r w:rsidRPr="000C3A40">
        <w:rPr>
          <w:rFonts w:ascii="Arial" w:hAnsi="Arial" w:cs="Arial"/>
          <w:b/>
          <w:bCs/>
          <w:sz w:val="22"/>
          <w:szCs w:val="22"/>
        </w:rPr>
        <w:t>Dekanja fakultete</w:t>
      </w:r>
    </w:p>
    <w:p w14:paraId="0B152E55" w14:textId="77777777" w:rsidR="00DA78BE" w:rsidRPr="000C3A40" w:rsidRDefault="00DA78BE" w:rsidP="00DA78BE">
      <w:pPr>
        <w:autoSpaceDE w:val="0"/>
        <w:autoSpaceDN w:val="0"/>
        <w:adjustRightInd w:val="0"/>
        <w:jc w:val="both"/>
        <w:rPr>
          <w:rFonts w:ascii="Arial" w:hAnsi="Arial" w:cs="Arial"/>
          <w:bCs/>
          <w:sz w:val="22"/>
          <w:szCs w:val="22"/>
        </w:rPr>
      </w:pPr>
    </w:p>
    <w:p w14:paraId="469F3484" w14:textId="77777777" w:rsidR="00DA78BE" w:rsidRPr="000C3A40" w:rsidRDefault="00DA78BE" w:rsidP="00472DDB">
      <w:pPr>
        <w:numPr>
          <w:ilvl w:val="0"/>
          <w:numId w:val="23"/>
        </w:numPr>
        <w:autoSpaceDE w:val="0"/>
        <w:autoSpaceDN w:val="0"/>
        <w:adjustRightInd w:val="0"/>
        <w:ind w:left="426"/>
        <w:jc w:val="center"/>
        <w:rPr>
          <w:rFonts w:ascii="Arial" w:hAnsi="Arial" w:cs="Arial"/>
          <w:bCs/>
          <w:sz w:val="22"/>
          <w:szCs w:val="22"/>
        </w:rPr>
      </w:pPr>
      <w:r w:rsidRPr="000C3A40">
        <w:rPr>
          <w:rFonts w:ascii="Arial" w:hAnsi="Arial" w:cs="Arial"/>
          <w:bCs/>
          <w:sz w:val="22"/>
          <w:szCs w:val="22"/>
        </w:rPr>
        <w:t>člen</w:t>
      </w:r>
    </w:p>
    <w:p w14:paraId="64AE8A49" w14:textId="77777777" w:rsidR="00DA78BE" w:rsidRPr="000C3A40" w:rsidRDefault="00DA78BE" w:rsidP="00DA78BE">
      <w:pPr>
        <w:autoSpaceDE w:val="0"/>
        <w:autoSpaceDN w:val="0"/>
        <w:adjustRightInd w:val="0"/>
        <w:jc w:val="both"/>
        <w:rPr>
          <w:rFonts w:ascii="Arial" w:hAnsi="Arial" w:cs="Arial"/>
          <w:sz w:val="22"/>
          <w:szCs w:val="22"/>
        </w:rPr>
      </w:pPr>
    </w:p>
    <w:p w14:paraId="16FC06A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vodi, zastopa in predstavlja fakulteto ter je strokovni vodja, ki opravlja naloge na temelju zakona, odloka o preoblikovanju univerze, Statuta UL in pooblastili rektorice, ki jih ta prenese na dekanjo s pisnim pooblastilom.</w:t>
      </w:r>
    </w:p>
    <w:p w14:paraId="5D9849B3" w14:textId="77777777" w:rsidR="00DA78BE" w:rsidRPr="000C3A40" w:rsidRDefault="00DA78BE" w:rsidP="00DA78BE">
      <w:pPr>
        <w:autoSpaceDE w:val="0"/>
        <w:autoSpaceDN w:val="0"/>
        <w:adjustRightInd w:val="0"/>
        <w:jc w:val="both"/>
        <w:rPr>
          <w:rFonts w:ascii="Arial" w:hAnsi="Arial" w:cs="Arial"/>
          <w:sz w:val="22"/>
          <w:szCs w:val="22"/>
        </w:rPr>
      </w:pPr>
    </w:p>
    <w:p w14:paraId="36503CB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fakultete je poslovodni organ fakultete, ko ta posluje v okviru dejavnosti iz 26. člena Statuta UL oziroma 8. člena teh pravil.</w:t>
      </w:r>
    </w:p>
    <w:p w14:paraId="3F36B092" w14:textId="77777777" w:rsidR="00DA78BE" w:rsidRPr="000C3A40" w:rsidRDefault="00DA78BE" w:rsidP="00DA78BE">
      <w:pPr>
        <w:autoSpaceDE w:val="0"/>
        <w:autoSpaceDN w:val="0"/>
        <w:adjustRightInd w:val="0"/>
        <w:jc w:val="both"/>
        <w:rPr>
          <w:rFonts w:ascii="Arial" w:hAnsi="Arial" w:cs="Arial"/>
          <w:sz w:val="22"/>
          <w:szCs w:val="22"/>
        </w:rPr>
      </w:pPr>
    </w:p>
    <w:p w14:paraId="30209453"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Dekanja odgovarja za zakonitost dela na fakulteti.</w:t>
      </w:r>
    </w:p>
    <w:p w14:paraId="6CE71256" w14:textId="77777777" w:rsidR="00DA78BE" w:rsidRPr="000C3A40" w:rsidRDefault="00DA78BE" w:rsidP="00DA78BE">
      <w:pPr>
        <w:autoSpaceDE w:val="0"/>
        <w:autoSpaceDN w:val="0"/>
        <w:adjustRightInd w:val="0"/>
        <w:jc w:val="both"/>
        <w:rPr>
          <w:rFonts w:ascii="Arial" w:hAnsi="Arial" w:cs="Arial"/>
          <w:sz w:val="22"/>
          <w:szCs w:val="22"/>
        </w:rPr>
      </w:pPr>
    </w:p>
    <w:p w14:paraId="77B75371" w14:textId="77777777" w:rsidR="00DA78BE" w:rsidRPr="000C3A40" w:rsidRDefault="00DA78BE" w:rsidP="00472DDB">
      <w:pPr>
        <w:numPr>
          <w:ilvl w:val="0"/>
          <w:numId w:val="23"/>
        </w:numPr>
        <w:autoSpaceDE w:val="0"/>
        <w:autoSpaceDN w:val="0"/>
        <w:adjustRightInd w:val="0"/>
        <w:ind w:left="426"/>
        <w:jc w:val="center"/>
        <w:rPr>
          <w:rFonts w:ascii="Arial" w:hAnsi="Arial" w:cs="Arial"/>
          <w:bCs/>
          <w:sz w:val="22"/>
          <w:szCs w:val="22"/>
        </w:rPr>
      </w:pPr>
      <w:r w:rsidRPr="000C3A40">
        <w:rPr>
          <w:rFonts w:ascii="Arial" w:hAnsi="Arial" w:cs="Arial"/>
          <w:bCs/>
          <w:sz w:val="22"/>
          <w:szCs w:val="22"/>
        </w:rPr>
        <w:t>člen</w:t>
      </w:r>
    </w:p>
    <w:p w14:paraId="4F090CF6" w14:textId="77777777" w:rsidR="00DA78BE" w:rsidRPr="000C3A40" w:rsidRDefault="00DA78BE" w:rsidP="00DA78BE">
      <w:pPr>
        <w:autoSpaceDE w:val="0"/>
        <w:autoSpaceDN w:val="0"/>
        <w:adjustRightInd w:val="0"/>
        <w:jc w:val="both"/>
        <w:rPr>
          <w:rFonts w:ascii="Arial" w:hAnsi="Arial" w:cs="Arial"/>
          <w:sz w:val="22"/>
          <w:szCs w:val="22"/>
        </w:rPr>
      </w:pPr>
    </w:p>
    <w:p w14:paraId="29431D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fakultete pri izvajanju nacionalnega programa visokega šolstva in nacionalnega programa znanstvenoraziskovalnega dela:</w:t>
      </w:r>
    </w:p>
    <w:p w14:paraId="0ECB985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izvršuje pooblastila v  zvezi z vodenjem in usklajevanjem članice ter druga pooblastila v skladu z 68, členom Statuta UL:</w:t>
      </w:r>
    </w:p>
    <w:p w14:paraId="33A0039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usklajuje izobraževalno in znanstvenoraziskovalno delo;</w:t>
      </w:r>
    </w:p>
    <w:p w14:paraId="1CB79F3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spremlja, ugotavlja in zagotavlja kakovost članice, študijskih programov, znanstvenoraziskovalnega in strokovnega dela ter pripravo letnega poročila o kakovosti (samoevalvacija fakultete);</w:t>
      </w:r>
    </w:p>
    <w:p w14:paraId="4B63BA2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skladu s svojimi pooblastili skrbi za zakonitost dela fakultete;</w:t>
      </w:r>
    </w:p>
    <w:p w14:paraId="4BE9345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izvrševanju tistih opravil s področja materialnega poslovanja fakultete, ki so potrebna za tekoče in nemoteno izvajanje sprejetih programov iz nacionalnega programa visokega šolstva;</w:t>
      </w:r>
    </w:p>
    <w:p w14:paraId="4C8A0D6D" w14:textId="77777777" w:rsidR="00DA78BE" w:rsidRPr="000C3A40" w:rsidRDefault="00DA78BE" w:rsidP="00DA78BE">
      <w:pPr>
        <w:pStyle w:val="Default"/>
        <w:rPr>
          <w:sz w:val="22"/>
          <w:szCs w:val="22"/>
        </w:rPr>
      </w:pPr>
      <w:r w:rsidRPr="000C3A40">
        <w:rPr>
          <w:sz w:val="22"/>
          <w:szCs w:val="22"/>
        </w:rPr>
        <w:t>– spremlja in zagotavlja kakovostno, pravočasno in s stroko skladno izvajanje dela visokošolskih učiteljev, znanstvenih delavcev in visokošolskih in raziskovalnih sodelavcev;</w:t>
      </w:r>
    </w:p>
    <w:p w14:paraId="6731F94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najmanj enkrat na leto o delu poroča senatu fakultete in rektorici;</w:t>
      </w:r>
    </w:p>
    <w:p w14:paraId="0335A54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sklicuje in vodi seje senata fakultete;</w:t>
      </w:r>
    </w:p>
    <w:p w14:paraId="3C11CE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zadevah s področja delovnih razmerij delavk fakultete, razen o zadevah, za katere je po Statutu UL izrecno pristojna rektorica (sklenitev, prenehanje delovnega razmerja, prerazporeditev pedagoških delavk z ene članice na drugo, soglasje za dopolnilno delo);</w:t>
      </w:r>
    </w:p>
    <w:p w14:paraId="1220C36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merila za vrednotenje dela visokošolskih učiteljic in visokošolskih in raziskovalnih sodelavk fakultete po predhodnem soglasju senata fakultete;</w:t>
      </w:r>
    </w:p>
    <w:p w14:paraId="0DF5832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študijski odsotnosti pedagoginje do 30 dni;</w:t>
      </w:r>
    </w:p>
    <w:p w14:paraId="1EB5AAF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rektorici odločitve v zvezi z delovnimi razmerji visokošolskih učiteljic, znanstvenih delavk, visokošolskih sodelavk in drugih delavk, potrebne za izvajanje študijskih in znanstvenoraziskovalnih programov iz nacionalnega programa visokega šolstva;</w:t>
      </w:r>
    </w:p>
    <w:p w14:paraId="3A6B9A5F" w14:textId="77777777" w:rsidR="00DA78BE" w:rsidRPr="000C3A40" w:rsidRDefault="00DA78BE" w:rsidP="00DA78BE">
      <w:pPr>
        <w:pStyle w:val="Default"/>
        <w:rPr>
          <w:color w:val="auto"/>
          <w:sz w:val="22"/>
          <w:szCs w:val="22"/>
          <w:lang w:eastAsia="en-US"/>
        </w:rPr>
      </w:pPr>
      <w:r w:rsidRPr="000C3A40">
        <w:rPr>
          <w:sz w:val="22"/>
          <w:szCs w:val="22"/>
        </w:rPr>
        <w:t>–</w:t>
      </w:r>
      <w:r w:rsidRPr="000C3A40">
        <w:rPr>
          <w:color w:val="auto"/>
          <w:sz w:val="22"/>
          <w:szCs w:val="22"/>
          <w:lang w:eastAsia="en-US"/>
        </w:rPr>
        <w:t>sprejme sklep o hitrejšem napredovanju študentke na podlagi obrazloženega mnenja komisije za študijske zadeve ali drugega pristojnega organa ali mentorja v primeru hitrejšega napredovanja na tretji stopnji;</w:t>
      </w:r>
    </w:p>
    <w:p w14:paraId="4D0DF88A" w14:textId="77777777" w:rsidR="00DA78BE" w:rsidRPr="000C3A40" w:rsidRDefault="00DA78BE" w:rsidP="00DA78BE">
      <w:pPr>
        <w:pStyle w:val="Default"/>
        <w:rPr>
          <w:sz w:val="22"/>
          <w:szCs w:val="22"/>
        </w:rPr>
      </w:pPr>
      <w:r w:rsidRPr="000C3A40">
        <w:rPr>
          <w:sz w:val="22"/>
          <w:szCs w:val="22"/>
        </w:rPr>
        <w:t xml:space="preserve"> – predlaga senatu fakultete kandidatke za </w:t>
      </w:r>
      <w:proofErr w:type="spellStart"/>
      <w:r w:rsidRPr="000C3A40">
        <w:rPr>
          <w:sz w:val="22"/>
          <w:szCs w:val="22"/>
        </w:rPr>
        <w:t>prodekanje</w:t>
      </w:r>
      <w:proofErr w:type="spellEnd"/>
      <w:r w:rsidRPr="000C3A40">
        <w:rPr>
          <w:sz w:val="22"/>
          <w:szCs w:val="22"/>
        </w:rPr>
        <w:t>;</w:t>
      </w:r>
    </w:p>
    <w:p w14:paraId="2C04B1A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zahtevi iz tretjega odstavka 121. člena Statuta UL;</w:t>
      </w:r>
    </w:p>
    <w:p w14:paraId="4B20469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priznanju v tujini pridobljene izobrazbe za nadaljevanje izobraževanja na drugi ali tretji stopnji ali v višjih letnikih prve stopnje;</w:t>
      </w:r>
    </w:p>
    <w:p w14:paraId="30419A9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v skladu s Statutom UL, splošnimi akti univerze, temi pravili in pooblastili rektorice.</w:t>
      </w:r>
    </w:p>
    <w:p w14:paraId="5FD3D351" w14:textId="77777777" w:rsidR="00DA78BE" w:rsidRPr="000C3A40" w:rsidRDefault="00DA78BE" w:rsidP="00DA78BE">
      <w:pPr>
        <w:autoSpaceDE w:val="0"/>
        <w:autoSpaceDN w:val="0"/>
        <w:adjustRightInd w:val="0"/>
        <w:jc w:val="both"/>
        <w:rPr>
          <w:rFonts w:ascii="Arial" w:hAnsi="Arial" w:cs="Arial"/>
          <w:sz w:val="22"/>
          <w:szCs w:val="22"/>
        </w:rPr>
      </w:pPr>
    </w:p>
    <w:p w14:paraId="5C5EA311" w14:textId="77777777" w:rsidR="00DA78BE" w:rsidRPr="000C3A40" w:rsidRDefault="00DA78BE" w:rsidP="00DA78BE">
      <w:pPr>
        <w:autoSpaceDE w:val="0"/>
        <w:autoSpaceDN w:val="0"/>
        <w:adjustRightInd w:val="0"/>
        <w:jc w:val="both"/>
        <w:rPr>
          <w:rFonts w:ascii="Arial" w:hAnsi="Arial" w:cs="Arial"/>
          <w:sz w:val="22"/>
          <w:szCs w:val="22"/>
        </w:rPr>
      </w:pPr>
    </w:p>
    <w:p w14:paraId="35A29872" w14:textId="797529D4"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odloča o pravicah in dolžnostih iz delovnih razmerij delavk fakultete, ki opravljajo dejavnost iz 26. člena Statuta UL oziroma 8. člena teh pravil in so sistemizirana v Pravilniku o sistemizaciji delovnih mest na fakulteti.</w:t>
      </w:r>
    </w:p>
    <w:p w14:paraId="39BF1C04" w14:textId="77777777" w:rsidR="00DA78BE" w:rsidRPr="000C3A40" w:rsidRDefault="00DA78BE" w:rsidP="00DA78BE">
      <w:pPr>
        <w:autoSpaceDE w:val="0"/>
        <w:autoSpaceDN w:val="0"/>
        <w:adjustRightInd w:val="0"/>
        <w:jc w:val="both"/>
        <w:rPr>
          <w:rFonts w:ascii="Arial" w:hAnsi="Arial" w:cs="Arial"/>
          <w:sz w:val="22"/>
          <w:szCs w:val="22"/>
        </w:rPr>
      </w:pPr>
    </w:p>
    <w:p w14:paraId="73A28DAE" w14:textId="77777777" w:rsidR="00DA78BE" w:rsidRPr="000C3A40" w:rsidRDefault="00DA78BE" w:rsidP="00472DDB">
      <w:pPr>
        <w:numPr>
          <w:ilvl w:val="0"/>
          <w:numId w:val="23"/>
        </w:numPr>
        <w:autoSpaceDE w:val="0"/>
        <w:autoSpaceDN w:val="0"/>
        <w:adjustRightInd w:val="0"/>
        <w:ind w:left="426"/>
        <w:jc w:val="center"/>
        <w:rPr>
          <w:rFonts w:ascii="Arial" w:hAnsi="Arial" w:cs="Arial"/>
          <w:bCs/>
          <w:sz w:val="22"/>
          <w:szCs w:val="22"/>
        </w:rPr>
      </w:pPr>
      <w:r w:rsidRPr="000C3A40">
        <w:rPr>
          <w:rFonts w:ascii="Arial" w:hAnsi="Arial" w:cs="Arial"/>
          <w:bCs/>
          <w:sz w:val="22"/>
          <w:szCs w:val="22"/>
        </w:rPr>
        <w:t>člen</w:t>
      </w:r>
    </w:p>
    <w:p w14:paraId="3E22504F" w14:textId="77777777" w:rsidR="00DA78BE" w:rsidRPr="000C3A40" w:rsidRDefault="00DA78BE" w:rsidP="00DA78BE">
      <w:pPr>
        <w:autoSpaceDE w:val="0"/>
        <w:autoSpaceDN w:val="0"/>
        <w:adjustRightInd w:val="0"/>
        <w:jc w:val="both"/>
        <w:rPr>
          <w:rFonts w:ascii="Arial" w:hAnsi="Arial" w:cs="Arial"/>
          <w:sz w:val="22"/>
          <w:szCs w:val="22"/>
        </w:rPr>
      </w:pPr>
    </w:p>
    <w:p w14:paraId="456FC98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primerih, ko fakulteta nastopa v pravnem prometu v svojem imenu in za svoj račun, dekanja fakultete kot poslovodni organ fakultete:</w:t>
      </w:r>
    </w:p>
    <w:p w14:paraId="6C93304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zastopa fakulteto,</w:t>
      </w:r>
    </w:p>
    <w:p w14:paraId="65B03E1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odgovarja za zakonitost poslovanja,</w:t>
      </w:r>
    </w:p>
    <w:p w14:paraId="354B66B4" w14:textId="7BE1ADF5"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in poslovanje fakultete.</w:t>
      </w:r>
    </w:p>
    <w:p w14:paraId="28AFD984" w14:textId="77777777" w:rsidR="00DA78BE" w:rsidRPr="000C3A40" w:rsidRDefault="00DA78BE" w:rsidP="00DA78BE">
      <w:pPr>
        <w:autoSpaceDE w:val="0"/>
        <w:autoSpaceDN w:val="0"/>
        <w:adjustRightInd w:val="0"/>
        <w:jc w:val="both"/>
        <w:rPr>
          <w:rFonts w:ascii="Arial" w:hAnsi="Arial" w:cs="Arial"/>
          <w:sz w:val="22"/>
          <w:szCs w:val="22"/>
        </w:rPr>
      </w:pPr>
    </w:p>
    <w:p w14:paraId="7D38536C" w14:textId="77777777" w:rsidR="00DA78BE" w:rsidRPr="000C3A40" w:rsidRDefault="00DA78BE" w:rsidP="00B1207E">
      <w:pPr>
        <w:numPr>
          <w:ilvl w:val="0"/>
          <w:numId w:val="23"/>
        </w:numPr>
        <w:autoSpaceDE w:val="0"/>
        <w:autoSpaceDN w:val="0"/>
        <w:adjustRightInd w:val="0"/>
        <w:ind w:left="426"/>
        <w:jc w:val="center"/>
        <w:rPr>
          <w:rFonts w:ascii="Arial" w:hAnsi="Arial" w:cs="Arial"/>
          <w:bCs/>
          <w:sz w:val="22"/>
          <w:szCs w:val="22"/>
        </w:rPr>
      </w:pPr>
      <w:r w:rsidRPr="000C3A40">
        <w:rPr>
          <w:rFonts w:ascii="Arial" w:hAnsi="Arial" w:cs="Arial"/>
          <w:bCs/>
          <w:sz w:val="22"/>
          <w:szCs w:val="22"/>
        </w:rPr>
        <w:t>člen</w:t>
      </w:r>
    </w:p>
    <w:p w14:paraId="74E55875" w14:textId="77777777" w:rsidR="00DA78BE" w:rsidRPr="000C3A40" w:rsidRDefault="00DA78BE" w:rsidP="00DA78BE">
      <w:pPr>
        <w:autoSpaceDE w:val="0"/>
        <w:autoSpaceDN w:val="0"/>
        <w:adjustRightInd w:val="0"/>
        <w:jc w:val="both"/>
        <w:rPr>
          <w:rFonts w:ascii="Arial" w:hAnsi="Arial" w:cs="Arial"/>
          <w:sz w:val="22"/>
          <w:szCs w:val="22"/>
        </w:rPr>
      </w:pPr>
    </w:p>
    <w:p w14:paraId="1D7F7505" w14:textId="5FD2C6B2"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Dekanja v primeru daljše odsotnosti pisno pooblasti eno izmed </w:t>
      </w:r>
      <w:proofErr w:type="spellStart"/>
      <w:r w:rsidRPr="000C3A40">
        <w:rPr>
          <w:rFonts w:ascii="Arial" w:hAnsi="Arial" w:cs="Arial"/>
          <w:sz w:val="22"/>
          <w:szCs w:val="22"/>
        </w:rPr>
        <w:t>prodekanj</w:t>
      </w:r>
      <w:proofErr w:type="spellEnd"/>
      <w:r w:rsidRPr="000C3A40">
        <w:rPr>
          <w:rFonts w:ascii="Arial" w:hAnsi="Arial" w:cs="Arial"/>
          <w:sz w:val="22"/>
          <w:szCs w:val="22"/>
        </w:rPr>
        <w:t xml:space="preserve"> za nadomeščanje. </w:t>
      </w:r>
      <w:proofErr w:type="spellStart"/>
      <w:r w:rsidRPr="000C3A40">
        <w:rPr>
          <w:rFonts w:ascii="Arial" w:hAnsi="Arial" w:cs="Arial"/>
          <w:sz w:val="22"/>
          <w:szCs w:val="22"/>
        </w:rPr>
        <w:t>Prodekanja</w:t>
      </w:r>
      <w:proofErr w:type="spellEnd"/>
      <w:r w:rsidRPr="000C3A40">
        <w:rPr>
          <w:rFonts w:ascii="Arial" w:hAnsi="Arial" w:cs="Arial"/>
          <w:sz w:val="22"/>
          <w:szCs w:val="22"/>
        </w:rPr>
        <w:t xml:space="preserve">, ki nadomešča dekanjo, ima iste pravice in dolžnosti kot dekanja, razen izvrševanja pooblastil, ki so podeljena </w:t>
      </w:r>
      <w:r w:rsidR="00DE1511" w:rsidRPr="000C3A40">
        <w:rPr>
          <w:rFonts w:ascii="Arial" w:hAnsi="Arial" w:cs="Arial"/>
          <w:sz w:val="22"/>
          <w:szCs w:val="22"/>
        </w:rPr>
        <w:t>dekan</w:t>
      </w:r>
      <w:r w:rsidR="00DE1511">
        <w:rPr>
          <w:rFonts w:ascii="Arial" w:hAnsi="Arial" w:cs="Arial"/>
          <w:sz w:val="22"/>
          <w:szCs w:val="22"/>
        </w:rPr>
        <w:t xml:space="preserve">ji </w:t>
      </w:r>
      <w:r w:rsidRPr="000C3A40">
        <w:rPr>
          <w:rFonts w:ascii="Arial" w:hAnsi="Arial" w:cs="Arial"/>
          <w:sz w:val="22"/>
          <w:szCs w:val="22"/>
        </w:rPr>
        <w:t>in so neprenosljiva.</w:t>
      </w:r>
    </w:p>
    <w:p w14:paraId="341D9399" w14:textId="1A8700F2" w:rsidR="004F4725" w:rsidRDefault="004F4725" w:rsidP="00DA78BE">
      <w:pPr>
        <w:autoSpaceDE w:val="0"/>
        <w:autoSpaceDN w:val="0"/>
        <w:adjustRightInd w:val="0"/>
        <w:jc w:val="both"/>
        <w:rPr>
          <w:rFonts w:ascii="Arial" w:hAnsi="Arial" w:cs="Arial"/>
          <w:sz w:val="22"/>
          <w:szCs w:val="22"/>
        </w:rPr>
      </w:pPr>
    </w:p>
    <w:p w14:paraId="483BFF55" w14:textId="77777777" w:rsidR="00B07997" w:rsidRDefault="00B07997" w:rsidP="00DA78BE">
      <w:pPr>
        <w:autoSpaceDE w:val="0"/>
        <w:autoSpaceDN w:val="0"/>
        <w:adjustRightInd w:val="0"/>
        <w:jc w:val="both"/>
        <w:rPr>
          <w:rFonts w:ascii="Arial" w:hAnsi="Arial" w:cs="Arial"/>
          <w:sz w:val="22"/>
          <w:szCs w:val="22"/>
        </w:rPr>
      </w:pPr>
    </w:p>
    <w:p w14:paraId="355CEBC9" w14:textId="48CE4E44" w:rsidR="004F4725" w:rsidRDefault="004F4725" w:rsidP="00DA78BE">
      <w:pPr>
        <w:autoSpaceDE w:val="0"/>
        <w:autoSpaceDN w:val="0"/>
        <w:adjustRightInd w:val="0"/>
        <w:jc w:val="both"/>
        <w:rPr>
          <w:rFonts w:ascii="Arial" w:hAnsi="Arial" w:cs="Arial"/>
          <w:sz w:val="22"/>
          <w:szCs w:val="22"/>
        </w:rPr>
      </w:pPr>
    </w:p>
    <w:p w14:paraId="0CA4029B" w14:textId="6BC6FBFD" w:rsidR="004F4725" w:rsidRPr="004F4725" w:rsidRDefault="004F4725" w:rsidP="00211276">
      <w:pPr>
        <w:pStyle w:val="Odstavekseznama"/>
        <w:autoSpaceDE w:val="0"/>
        <w:autoSpaceDN w:val="0"/>
        <w:adjustRightInd w:val="0"/>
        <w:ind w:left="785"/>
        <w:jc w:val="center"/>
        <w:rPr>
          <w:rFonts w:ascii="Arial" w:hAnsi="Arial" w:cs="Arial"/>
          <w:b/>
          <w:bCs/>
        </w:rPr>
      </w:pPr>
      <w:r w:rsidRPr="004F4725">
        <w:rPr>
          <w:rFonts w:ascii="Arial" w:hAnsi="Arial" w:cs="Arial"/>
          <w:b/>
          <w:bCs/>
        </w:rPr>
        <w:lastRenderedPageBreak/>
        <w:t>Volitve dekanje</w:t>
      </w:r>
    </w:p>
    <w:p w14:paraId="2D9D7526" w14:textId="77777777" w:rsidR="004F4725" w:rsidRPr="000C3A40" w:rsidRDefault="004F4725" w:rsidP="00DA78BE">
      <w:pPr>
        <w:autoSpaceDE w:val="0"/>
        <w:autoSpaceDN w:val="0"/>
        <w:adjustRightInd w:val="0"/>
        <w:jc w:val="both"/>
        <w:rPr>
          <w:rFonts w:ascii="Arial" w:hAnsi="Arial" w:cs="Arial"/>
          <w:sz w:val="22"/>
          <w:szCs w:val="22"/>
        </w:rPr>
      </w:pPr>
    </w:p>
    <w:p w14:paraId="7E1B94E9" w14:textId="77777777" w:rsidR="00DA78BE" w:rsidRPr="000C3A40" w:rsidRDefault="00DA78BE" w:rsidP="00B1207E">
      <w:pPr>
        <w:numPr>
          <w:ilvl w:val="0"/>
          <w:numId w:val="23"/>
        </w:numPr>
        <w:autoSpaceDE w:val="0"/>
        <w:autoSpaceDN w:val="0"/>
        <w:adjustRightInd w:val="0"/>
        <w:ind w:left="426"/>
        <w:jc w:val="center"/>
        <w:rPr>
          <w:rFonts w:ascii="Arial" w:hAnsi="Arial" w:cs="Arial"/>
          <w:bCs/>
          <w:sz w:val="22"/>
          <w:szCs w:val="22"/>
        </w:rPr>
      </w:pPr>
      <w:r w:rsidRPr="000C3A40">
        <w:rPr>
          <w:rFonts w:ascii="Arial" w:hAnsi="Arial" w:cs="Arial"/>
          <w:bCs/>
          <w:sz w:val="22"/>
          <w:szCs w:val="22"/>
        </w:rPr>
        <w:t>člen</w:t>
      </w:r>
    </w:p>
    <w:p w14:paraId="7ED58C44" w14:textId="772588CF" w:rsidR="00B07997" w:rsidRDefault="00B07997" w:rsidP="00B07997">
      <w:pPr>
        <w:spacing w:after="20"/>
        <w:rPr>
          <w:rFonts w:ascii="Arial" w:hAnsi="Arial" w:cs="Arial"/>
          <w:sz w:val="22"/>
          <w:szCs w:val="22"/>
        </w:rPr>
      </w:pPr>
    </w:p>
    <w:p w14:paraId="16C5A664" w14:textId="01CB8F55" w:rsidR="00B07997" w:rsidRDefault="00B07997" w:rsidP="00B07997">
      <w:pPr>
        <w:jc w:val="both"/>
        <w:rPr>
          <w:rFonts w:ascii="Arial" w:hAnsi="Arial" w:cs="Arial"/>
          <w:sz w:val="22"/>
          <w:szCs w:val="22"/>
        </w:rPr>
      </w:pPr>
      <w:r w:rsidRPr="0019635A">
        <w:rPr>
          <w:rFonts w:ascii="Arial" w:hAnsi="Arial" w:cs="Arial"/>
          <w:sz w:val="22"/>
          <w:szCs w:val="22"/>
        </w:rPr>
        <w:t>Za dekanjo fakultete lahko kandidirajo zaposlene na delovnem mestu visokošolsk</w:t>
      </w:r>
      <w:r>
        <w:rPr>
          <w:rFonts w:ascii="Arial" w:hAnsi="Arial" w:cs="Arial"/>
          <w:sz w:val="22"/>
          <w:szCs w:val="22"/>
        </w:rPr>
        <w:t>e</w:t>
      </w:r>
      <w:r w:rsidRPr="0019635A">
        <w:rPr>
          <w:rFonts w:ascii="Arial" w:hAnsi="Arial" w:cs="Arial"/>
          <w:sz w:val="22"/>
          <w:szCs w:val="22"/>
        </w:rPr>
        <w:t xml:space="preserve"> učiteljic</w:t>
      </w:r>
      <w:r>
        <w:rPr>
          <w:rFonts w:ascii="Arial" w:hAnsi="Arial" w:cs="Arial"/>
          <w:sz w:val="22"/>
          <w:szCs w:val="22"/>
        </w:rPr>
        <w:t>e</w:t>
      </w:r>
      <w:r w:rsidRPr="0019635A">
        <w:rPr>
          <w:rFonts w:ascii="Arial" w:hAnsi="Arial" w:cs="Arial"/>
          <w:sz w:val="22"/>
          <w:szCs w:val="22"/>
        </w:rPr>
        <w:t xml:space="preserve">, ki so na fakulteti zaposlene za polni delovni čas, od tega na delovnem mestu visokošolske učiteljice za najmanj polovični delovni čas. Dekanja opravlja naloge dekanje na delovnem mestu visokošolske učiteljice. </w:t>
      </w:r>
    </w:p>
    <w:p w14:paraId="79465710" w14:textId="77777777" w:rsidR="00B07997" w:rsidRPr="0019635A" w:rsidRDefault="00B07997" w:rsidP="00B07997">
      <w:pPr>
        <w:jc w:val="both"/>
        <w:rPr>
          <w:rFonts w:ascii="Arial" w:hAnsi="Arial" w:cs="Arial"/>
          <w:sz w:val="22"/>
          <w:szCs w:val="22"/>
        </w:rPr>
      </w:pPr>
    </w:p>
    <w:p w14:paraId="378D1110" w14:textId="77777777" w:rsidR="00B07997" w:rsidRPr="0019635A" w:rsidRDefault="00B07997" w:rsidP="00B07997">
      <w:pPr>
        <w:jc w:val="both"/>
        <w:rPr>
          <w:rFonts w:ascii="Arial" w:hAnsi="Arial" w:cs="Arial"/>
          <w:sz w:val="22"/>
          <w:szCs w:val="22"/>
        </w:rPr>
      </w:pPr>
    </w:p>
    <w:p w14:paraId="39D45846" w14:textId="2A27C9E9" w:rsidR="00B07997" w:rsidRPr="00B1207E" w:rsidRDefault="00B07997" w:rsidP="00B1207E">
      <w:pPr>
        <w:pStyle w:val="Odstavekseznama"/>
        <w:numPr>
          <w:ilvl w:val="0"/>
          <w:numId w:val="23"/>
        </w:numPr>
        <w:spacing w:after="20"/>
        <w:ind w:left="426"/>
        <w:jc w:val="center"/>
        <w:rPr>
          <w:rFonts w:ascii="Arial" w:hAnsi="Arial" w:cs="Arial"/>
        </w:rPr>
      </w:pPr>
      <w:r w:rsidRPr="00B1207E">
        <w:rPr>
          <w:rFonts w:ascii="Arial" w:hAnsi="Arial" w:cs="Arial"/>
        </w:rPr>
        <w:t>člen</w:t>
      </w:r>
    </w:p>
    <w:p w14:paraId="224B3785" w14:textId="77777777" w:rsidR="00B07997" w:rsidRPr="0019635A" w:rsidRDefault="00B07997" w:rsidP="00B07997">
      <w:pPr>
        <w:spacing w:after="20"/>
        <w:ind w:left="720"/>
        <w:rPr>
          <w:rFonts w:ascii="Arial" w:hAnsi="Arial" w:cs="Arial"/>
          <w:sz w:val="22"/>
          <w:szCs w:val="22"/>
        </w:rPr>
      </w:pPr>
    </w:p>
    <w:p w14:paraId="3A9DA4BC" w14:textId="77777777" w:rsidR="00B07997" w:rsidRPr="0019635A" w:rsidRDefault="00B07997" w:rsidP="00B07997">
      <w:pPr>
        <w:numPr>
          <w:ilvl w:val="12"/>
          <w:numId w:val="0"/>
        </w:numPr>
        <w:jc w:val="both"/>
        <w:rPr>
          <w:rFonts w:ascii="Arial" w:hAnsi="Arial" w:cs="Arial"/>
          <w:sz w:val="22"/>
          <w:szCs w:val="22"/>
        </w:rPr>
      </w:pPr>
      <w:r w:rsidRPr="0019635A">
        <w:rPr>
          <w:rFonts w:ascii="Arial" w:hAnsi="Arial" w:cs="Arial"/>
          <w:sz w:val="22"/>
          <w:szCs w:val="22"/>
        </w:rPr>
        <w:t xml:space="preserve">Dekanjo fakultete na osnovi splošnih neposrednih volitev imenuje rektor Univerze v Ljubljani za dobo štirih let. Dekanja je lahko ponovno izvoljena, vendar za skupno mandatno dobo največ osem let. </w:t>
      </w:r>
    </w:p>
    <w:p w14:paraId="4CC59BB5" w14:textId="77777777" w:rsidR="00B07997" w:rsidRPr="0019635A" w:rsidRDefault="00B07997" w:rsidP="00B07997">
      <w:pPr>
        <w:numPr>
          <w:ilvl w:val="12"/>
          <w:numId w:val="0"/>
        </w:numPr>
        <w:spacing w:before="60"/>
        <w:jc w:val="both"/>
        <w:rPr>
          <w:rFonts w:ascii="Arial" w:hAnsi="Arial" w:cs="Arial"/>
          <w:sz w:val="22"/>
          <w:szCs w:val="22"/>
        </w:rPr>
      </w:pPr>
      <w:r w:rsidRPr="0019635A">
        <w:rPr>
          <w:rFonts w:ascii="Arial" w:hAnsi="Arial" w:cs="Arial"/>
          <w:sz w:val="22"/>
          <w:szCs w:val="22"/>
        </w:rPr>
        <w:t>Mandat dekanje se začne 1. oktobra.</w:t>
      </w:r>
    </w:p>
    <w:p w14:paraId="53F35FAC" w14:textId="77777777" w:rsidR="00B07997" w:rsidRPr="0019635A" w:rsidRDefault="00B07997" w:rsidP="00B07997">
      <w:pPr>
        <w:numPr>
          <w:ilvl w:val="12"/>
          <w:numId w:val="0"/>
        </w:numPr>
        <w:spacing w:before="60"/>
        <w:jc w:val="both"/>
        <w:rPr>
          <w:rFonts w:ascii="Arial" w:hAnsi="Arial" w:cs="Arial"/>
          <w:sz w:val="22"/>
          <w:szCs w:val="22"/>
        </w:rPr>
      </w:pPr>
      <w:r w:rsidRPr="0019635A">
        <w:rPr>
          <w:rFonts w:ascii="Arial" w:hAnsi="Arial" w:cs="Arial"/>
          <w:sz w:val="22"/>
          <w:szCs w:val="22"/>
        </w:rPr>
        <w:t>Če fakulteta do izteka mandata dekanje ne oblikuje predloga za imenovanje dekanje v novem mandatnem obdobju, imenuje dekanjo rektor Univerze v Ljubljani izmed učiteljic fakultete, ki izpolnjujejo pogoje iz predhodnega člena.</w:t>
      </w:r>
    </w:p>
    <w:p w14:paraId="3AAA190F" w14:textId="77777777" w:rsidR="00B07997" w:rsidRPr="0019635A" w:rsidRDefault="00B07997" w:rsidP="00B07997">
      <w:pPr>
        <w:numPr>
          <w:ilvl w:val="12"/>
          <w:numId w:val="0"/>
        </w:numPr>
        <w:jc w:val="both"/>
        <w:rPr>
          <w:rFonts w:ascii="Arial" w:hAnsi="Arial" w:cs="Arial"/>
          <w:sz w:val="22"/>
          <w:szCs w:val="22"/>
        </w:rPr>
      </w:pPr>
    </w:p>
    <w:p w14:paraId="2A902A8B" w14:textId="1692F3A0" w:rsidR="00B07997" w:rsidRPr="00B1207E" w:rsidRDefault="00B07997" w:rsidP="00B1207E">
      <w:pPr>
        <w:pStyle w:val="Odstavekseznama"/>
        <w:numPr>
          <w:ilvl w:val="0"/>
          <w:numId w:val="23"/>
        </w:numPr>
        <w:spacing w:after="20"/>
        <w:ind w:left="426"/>
        <w:jc w:val="center"/>
        <w:rPr>
          <w:rFonts w:ascii="Arial" w:hAnsi="Arial" w:cs="Arial"/>
        </w:rPr>
      </w:pPr>
      <w:r w:rsidRPr="00B1207E">
        <w:rPr>
          <w:rFonts w:ascii="Arial" w:hAnsi="Arial" w:cs="Arial"/>
        </w:rPr>
        <w:t>člen</w:t>
      </w:r>
    </w:p>
    <w:p w14:paraId="77BCE505" w14:textId="77777777" w:rsidR="00B07997" w:rsidRPr="0019635A" w:rsidRDefault="00B07997" w:rsidP="00B07997">
      <w:pPr>
        <w:spacing w:after="20"/>
        <w:ind w:left="720"/>
        <w:rPr>
          <w:rFonts w:ascii="Arial" w:hAnsi="Arial" w:cs="Arial"/>
          <w:sz w:val="22"/>
          <w:szCs w:val="22"/>
        </w:rPr>
      </w:pPr>
    </w:p>
    <w:p w14:paraId="24AAD872" w14:textId="77777777" w:rsidR="00B07997" w:rsidRPr="00B07997" w:rsidRDefault="00B07997" w:rsidP="00B07997">
      <w:pPr>
        <w:pStyle w:val="BodyText1"/>
        <w:shd w:val="clear" w:color="auto" w:fill="auto"/>
        <w:spacing w:after="0" w:line="240" w:lineRule="auto"/>
        <w:ind w:left="20" w:right="20" w:firstLine="0"/>
        <w:rPr>
          <w:rFonts w:eastAsia="Times New Roman"/>
          <w:sz w:val="22"/>
          <w:szCs w:val="22"/>
          <w:lang w:eastAsia="en-US"/>
        </w:rPr>
      </w:pPr>
      <w:r w:rsidRPr="00B07997">
        <w:rPr>
          <w:rFonts w:eastAsia="Times New Roman"/>
          <w:sz w:val="22"/>
          <w:szCs w:val="22"/>
          <w:lang w:eastAsia="en-US"/>
        </w:rPr>
        <w:t xml:space="preserve">Dekanjo fakultete izvolijo na splošnih neposrednih volitvah tri skupine volivk, in sicer: </w:t>
      </w:r>
    </w:p>
    <w:p w14:paraId="493E48FB" w14:textId="77777777" w:rsidR="00B07997" w:rsidRPr="00B07997" w:rsidRDefault="00B07997" w:rsidP="00B07997">
      <w:pPr>
        <w:pStyle w:val="Odstavekseznama"/>
        <w:numPr>
          <w:ilvl w:val="0"/>
          <w:numId w:val="29"/>
        </w:numPr>
        <w:autoSpaceDE w:val="0"/>
        <w:autoSpaceDN w:val="0"/>
        <w:adjustRightInd w:val="0"/>
        <w:contextualSpacing/>
        <w:jc w:val="both"/>
        <w:outlineLvl w:val="0"/>
        <w:rPr>
          <w:rFonts w:ascii="Arial" w:eastAsia="Times New Roman" w:hAnsi="Arial" w:cs="Arial"/>
          <w:lang w:eastAsia="en-US"/>
        </w:rPr>
      </w:pPr>
      <w:r w:rsidRPr="00B07997">
        <w:rPr>
          <w:rFonts w:ascii="Arial" w:eastAsia="Times New Roman" w:hAnsi="Arial" w:cs="Arial"/>
          <w:lang w:eastAsia="en-US"/>
        </w:rPr>
        <w:t xml:space="preserve">visokošolske učiteljice, znanstvene delavke ter visokošolske in raziskovalne sodelavke, ki so na fakulteti zaposlene vsaj za polovični delovni čas, </w:t>
      </w:r>
    </w:p>
    <w:p w14:paraId="7582AE88" w14:textId="77777777" w:rsidR="00B07997" w:rsidRPr="00B07997" w:rsidRDefault="00B07997" w:rsidP="00B07997">
      <w:pPr>
        <w:pStyle w:val="Odstavekseznama"/>
        <w:numPr>
          <w:ilvl w:val="0"/>
          <w:numId w:val="29"/>
        </w:numPr>
        <w:autoSpaceDE w:val="0"/>
        <w:autoSpaceDN w:val="0"/>
        <w:adjustRightInd w:val="0"/>
        <w:contextualSpacing/>
        <w:jc w:val="both"/>
        <w:outlineLvl w:val="0"/>
        <w:rPr>
          <w:rFonts w:ascii="Arial" w:eastAsia="Times New Roman" w:hAnsi="Arial" w:cs="Arial"/>
          <w:lang w:eastAsia="en-US"/>
        </w:rPr>
      </w:pPr>
      <w:r w:rsidRPr="00B07997">
        <w:rPr>
          <w:rFonts w:ascii="Arial" w:eastAsia="Times New Roman" w:hAnsi="Arial" w:cs="Arial"/>
          <w:lang w:eastAsia="en-US"/>
        </w:rPr>
        <w:t xml:space="preserve">študentke, </w:t>
      </w:r>
    </w:p>
    <w:p w14:paraId="316E8015" w14:textId="77777777" w:rsidR="00B07997" w:rsidRPr="00B07997" w:rsidRDefault="00B07997" w:rsidP="00B07997">
      <w:pPr>
        <w:pStyle w:val="BodyText1"/>
        <w:numPr>
          <w:ilvl w:val="0"/>
          <w:numId w:val="29"/>
        </w:numPr>
        <w:shd w:val="clear" w:color="auto" w:fill="auto"/>
        <w:spacing w:before="60" w:after="0" w:line="240" w:lineRule="auto"/>
        <w:ind w:right="23"/>
        <w:rPr>
          <w:rFonts w:eastAsia="Times New Roman"/>
          <w:sz w:val="22"/>
          <w:szCs w:val="22"/>
          <w:lang w:eastAsia="en-US"/>
        </w:rPr>
      </w:pPr>
      <w:r w:rsidRPr="00B07997">
        <w:rPr>
          <w:rFonts w:eastAsia="Times New Roman"/>
          <w:sz w:val="22"/>
          <w:szCs w:val="22"/>
          <w:lang w:eastAsia="en-US"/>
        </w:rPr>
        <w:t>strokovno-administrativne in tehnične delavke, ki so zaposlene vsaj za polovični delovni čas</w:t>
      </w:r>
    </w:p>
    <w:p w14:paraId="77347606" w14:textId="77777777" w:rsidR="00B07997" w:rsidRPr="00B07997" w:rsidRDefault="00B07997" w:rsidP="00B07997">
      <w:pPr>
        <w:pStyle w:val="BodyText1"/>
        <w:shd w:val="clear" w:color="auto" w:fill="auto"/>
        <w:spacing w:before="60" w:after="0" w:line="240" w:lineRule="auto"/>
        <w:ind w:right="23" w:firstLine="0"/>
        <w:rPr>
          <w:rFonts w:eastAsia="Times New Roman"/>
          <w:sz w:val="22"/>
          <w:szCs w:val="22"/>
          <w:lang w:eastAsia="en-US"/>
        </w:rPr>
      </w:pPr>
      <w:r w:rsidRPr="00B07997">
        <w:rPr>
          <w:rFonts w:eastAsia="Times New Roman"/>
          <w:sz w:val="22"/>
          <w:szCs w:val="22"/>
          <w:lang w:eastAsia="en-US"/>
        </w:rPr>
        <w:t xml:space="preserve">Skupine volivk imajo različne uteži pri seštevanju glasov, in sicer imajo: </w:t>
      </w:r>
    </w:p>
    <w:p w14:paraId="32A0C090" w14:textId="77777777" w:rsidR="00B07997" w:rsidRPr="00B07997" w:rsidRDefault="00B07997" w:rsidP="00B07997">
      <w:pPr>
        <w:pStyle w:val="Odstavekseznama"/>
        <w:numPr>
          <w:ilvl w:val="0"/>
          <w:numId w:val="30"/>
        </w:numPr>
        <w:autoSpaceDE w:val="0"/>
        <w:autoSpaceDN w:val="0"/>
        <w:adjustRightInd w:val="0"/>
        <w:contextualSpacing/>
        <w:jc w:val="both"/>
        <w:outlineLvl w:val="0"/>
        <w:rPr>
          <w:rFonts w:ascii="Arial" w:eastAsia="Times New Roman" w:hAnsi="Arial" w:cs="Arial"/>
          <w:lang w:eastAsia="en-US"/>
        </w:rPr>
      </w:pPr>
      <w:r w:rsidRPr="00B07997">
        <w:rPr>
          <w:rFonts w:ascii="Arial" w:eastAsia="Times New Roman" w:hAnsi="Arial" w:cs="Arial"/>
          <w:lang w:eastAsia="en-US"/>
        </w:rPr>
        <w:t xml:space="preserve">visokošolske učiteljice, znanstvene delavke ter visokošolske in raziskovalne sodelavke 60 odstotkov vseh glasov, </w:t>
      </w:r>
    </w:p>
    <w:p w14:paraId="5C081BDE" w14:textId="77777777" w:rsidR="00B07997" w:rsidRPr="00B07997" w:rsidRDefault="00B07997" w:rsidP="00B07997">
      <w:pPr>
        <w:pStyle w:val="Odstavekseznama"/>
        <w:numPr>
          <w:ilvl w:val="0"/>
          <w:numId w:val="30"/>
        </w:numPr>
        <w:autoSpaceDE w:val="0"/>
        <w:autoSpaceDN w:val="0"/>
        <w:adjustRightInd w:val="0"/>
        <w:contextualSpacing/>
        <w:jc w:val="both"/>
        <w:outlineLvl w:val="0"/>
        <w:rPr>
          <w:rFonts w:ascii="Arial" w:eastAsia="Times New Roman" w:hAnsi="Arial" w:cs="Arial"/>
          <w:lang w:eastAsia="en-US"/>
        </w:rPr>
      </w:pPr>
      <w:r w:rsidRPr="00B07997">
        <w:rPr>
          <w:rFonts w:ascii="Arial" w:eastAsia="Times New Roman" w:hAnsi="Arial" w:cs="Arial"/>
          <w:lang w:eastAsia="en-US"/>
        </w:rPr>
        <w:t>skupina študentk 20 odstotkov vseh glasov,</w:t>
      </w:r>
    </w:p>
    <w:p w14:paraId="3E21FF65" w14:textId="77777777" w:rsidR="00B07997" w:rsidRPr="001B590C" w:rsidRDefault="00B07997" w:rsidP="00B07997">
      <w:pPr>
        <w:pStyle w:val="Odstavekseznama"/>
        <w:numPr>
          <w:ilvl w:val="0"/>
          <w:numId w:val="30"/>
        </w:numPr>
        <w:autoSpaceDE w:val="0"/>
        <w:autoSpaceDN w:val="0"/>
        <w:adjustRightInd w:val="0"/>
        <w:contextualSpacing/>
        <w:jc w:val="both"/>
        <w:outlineLvl w:val="0"/>
        <w:rPr>
          <w:rFonts w:ascii="Arial" w:hAnsi="Arial" w:cs="Arial"/>
        </w:rPr>
      </w:pPr>
      <w:r w:rsidRPr="00B07997">
        <w:rPr>
          <w:rFonts w:ascii="Arial" w:eastAsia="Times New Roman" w:hAnsi="Arial" w:cs="Arial"/>
          <w:lang w:eastAsia="en-US"/>
        </w:rPr>
        <w:t>strokovno-administrative in tehnične delavke 20 odstotkov vseh glasov</w:t>
      </w:r>
      <w:r w:rsidRPr="001B590C">
        <w:rPr>
          <w:rFonts w:ascii="Arial" w:hAnsi="Arial" w:cs="Arial"/>
        </w:rPr>
        <w:t>.</w:t>
      </w:r>
    </w:p>
    <w:p w14:paraId="394FA72D" w14:textId="77777777" w:rsidR="00B07997" w:rsidRPr="001B590C" w:rsidRDefault="00B07997" w:rsidP="00B07997">
      <w:pPr>
        <w:spacing w:after="20"/>
        <w:ind w:left="360"/>
        <w:jc w:val="center"/>
        <w:rPr>
          <w:rFonts w:ascii="Arial" w:hAnsi="Arial" w:cs="Arial"/>
          <w:sz w:val="22"/>
          <w:szCs w:val="22"/>
        </w:rPr>
      </w:pPr>
    </w:p>
    <w:p w14:paraId="3FCD28E3" w14:textId="4E1FF1E7" w:rsidR="00B07997" w:rsidRPr="00D37B16" w:rsidRDefault="00B07997" w:rsidP="00D37B16">
      <w:pPr>
        <w:pStyle w:val="Odstavekseznama"/>
        <w:numPr>
          <w:ilvl w:val="0"/>
          <w:numId w:val="23"/>
        </w:numPr>
        <w:spacing w:after="20"/>
        <w:ind w:left="426"/>
        <w:jc w:val="center"/>
        <w:rPr>
          <w:rFonts w:ascii="Arial" w:hAnsi="Arial" w:cs="Arial"/>
        </w:rPr>
      </w:pPr>
      <w:r w:rsidRPr="00D37B16">
        <w:rPr>
          <w:rFonts w:ascii="Arial" w:hAnsi="Arial" w:cs="Arial"/>
        </w:rPr>
        <w:t>člen</w:t>
      </w:r>
    </w:p>
    <w:p w14:paraId="3CA66781" w14:textId="77777777" w:rsidR="00B07997" w:rsidRPr="00036C26" w:rsidRDefault="00B07997" w:rsidP="00B07997">
      <w:pPr>
        <w:spacing w:after="20"/>
        <w:ind w:left="720"/>
        <w:rPr>
          <w:rFonts w:ascii="Calibri" w:hAnsi="Calibri" w:cs="Arial"/>
          <w:sz w:val="16"/>
          <w:szCs w:val="16"/>
        </w:rPr>
      </w:pPr>
    </w:p>
    <w:p w14:paraId="56DD8DF0" w14:textId="77777777" w:rsidR="00B07997" w:rsidRPr="00356402" w:rsidRDefault="00B07997" w:rsidP="00B07997">
      <w:pPr>
        <w:jc w:val="both"/>
        <w:rPr>
          <w:rFonts w:ascii="Arial" w:hAnsi="Arial" w:cs="Arial"/>
          <w:sz w:val="22"/>
          <w:szCs w:val="22"/>
        </w:rPr>
      </w:pPr>
      <w:r w:rsidRPr="00356402">
        <w:rPr>
          <w:rFonts w:ascii="Arial" w:hAnsi="Arial" w:cs="Arial"/>
          <w:sz w:val="22"/>
          <w:szCs w:val="22"/>
        </w:rPr>
        <w:t xml:space="preserve">Postopek za volitve dekanje fakultete se začne najkasneje šest mesecev pred iztekom mandata dekanje. </w:t>
      </w:r>
    </w:p>
    <w:p w14:paraId="0C9B145F" w14:textId="77777777" w:rsidR="00B07997" w:rsidRPr="00356402" w:rsidRDefault="00B07997" w:rsidP="00B07997">
      <w:pPr>
        <w:spacing w:before="60"/>
        <w:jc w:val="both"/>
        <w:rPr>
          <w:rFonts w:ascii="Arial" w:hAnsi="Arial" w:cs="Arial"/>
          <w:sz w:val="22"/>
          <w:szCs w:val="22"/>
        </w:rPr>
      </w:pPr>
      <w:r w:rsidRPr="00356402">
        <w:rPr>
          <w:rFonts w:ascii="Arial" w:hAnsi="Arial" w:cs="Arial"/>
          <w:sz w:val="22"/>
          <w:szCs w:val="22"/>
        </w:rPr>
        <w:t>Senat fakultete sprejme sklep o začetku postopka za izvolitev nove dekanje, imenuje tajnico volilne komisije in tri njene članice ter njihove namestnice. Volilna komisija pripravi volilni imenik, glasovnice za volitve ter v celoti poskrbi za izvedbo volitev</w:t>
      </w:r>
      <w:r>
        <w:rPr>
          <w:rFonts w:ascii="Arial" w:hAnsi="Arial" w:cs="Arial"/>
          <w:sz w:val="22"/>
          <w:szCs w:val="22"/>
        </w:rPr>
        <w:t>.</w:t>
      </w:r>
      <w:r w:rsidRPr="00356402">
        <w:rPr>
          <w:rFonts w:ascii="Arial" w:hAnsi="Arial" w:cs="Arial"/>
          <w:sz w:val="22"/>
          <w:szCs w:val="22"/>
        </w:rPr>
        <w:t xml:space="preserve"> Tajnica volilne komisije je praviloma tajnik fakultete, ostale tri članice in njihove namestnice pa sestavljajo predstav</w:t>
      </w:r>
      <w:r>
        <w:rPr>
          <w:rFonts w:ascii="Arial" w:hAnsi="Arial" w:cs="Arial"/>
          <w:sz w:val="22"/>
          <w:szCs w:val="22"/>
        </w:rPr>
        <w:t>nice</w:t>
      </w:r>
      <w:r w:rsidRPr="00356402">
        <w:rPr>
          <w:rFonts w:ascii="Arial" w:hAnsi="Arial" w:cs="Arial"/>
          <w:sz w:val="22"/>
          <w:szCs w:val="22"/>
        </w:rPr>
        <w:t xml:space="preserve"> treh skupin volivk iz drugega odstavka predhodnega člena. </w:t>
      </w:r>
    </w:p>
    <w:p w14:paraId="34692E5E" w14:textId="77777777" w:rsidR="00B07997" w:rsidRPr="00356402" w:rsidRDefault="00B07997" w:rsidP="00B07997">
      <w:pPr>
        <w:spacing w:before="60"/>
        <w:jc w:val="both"/>
        <w:rPr>
          <w:rFonts w:ascii="Arial" w:hAnsi="Arial" w:cs="Arial"/>
          <w:sz w:val="22"/>
          <w:szCs w:val="22"/>
        </w:rPr>
      </w:pPr>
      <w:r w:rsidRPr="00356402">
        <w:rPr>
          <w:rFonts w:ascii="Arial" w:hAnsi="Arial" w:cs="Arial"/>
          <w:sz w:val="22"/>
          <w:szCs w:val="22"/>
        </w:rPr>
        <w:t xml:space="preserve">Z istim sklepom Senat pozove visokošolske učiteljice, da v roku 30 dni po sprejemu sklepa naslovljeno na volilno komisijo vložijo kandidature za dekanjo. Popolna kandidatura za dekanjo vsebuje: </w:t>
      </w:r>
    </w:p>
    <w:p w14:paraId="4224AC48" w14:textId="77777777" w:rsidR="00B07997" w:rsidRPr="00356402" w:rsidRDefault="00B07997" w:rsidP="00B07997">
      <w:pPr>
        <w:jc w:val="both"/>
        <w:rPr>
          <w:rFonts w:ascii="Arial" w:hAnsi="Arial" w:cs="Arial"/>
          <w:sz w:val="22"/>
          <w:szCs w:val="22"/>
        </w:rPr>
      </w:pPr>
      <w:r w:rsidRPr="00356402">
        <w:rPr>
          <w:rFonts w:ascii="Arial" w:hAnsi="Arial" w:cs="Arial"/>
          <w:sz w:val="22"/>
          <w:szCs w:val="22"/>
        </w:rPr>
        <w:t>a. vlogo za kandidaturo za dek</w:t>
      </w:r>
      <w:r>
        <w:rPr>
          <w:rFonts w:ascii="Arial" w:hAnsi="Arial" w:cs="Arial"/>
          <w:sz w:val="22"/>
          <w:szCs w:val="22"/>
        </w:rPr>
        <w:t>a</w:t>
      </w:r>
      <w:r w:rsidRPr="00356402">
        <w:rPr>
          <w:rFonts w:ascii="Arial" w:hAnsi="Arial" w:cs="Arial"/>
          <w:sz w:val="22"/>
          <w:szCs w:val="22"/>
        </w:rPr>
        <w:t xml:space="preserve">njo, </w:t>
      </w:r>
    </w:p>
    <w:p w14:paraId="13F221B9" w14:textId="77777777" w:rsidR="00B07997" w:rsidRPr="00356402" w:rsidRDefault="00B07997" w:rsidP="00B07997">
      <w:pPr>
        <w:jc w:val="both"/>
        <w:rPr>
          <w:rFonts w:ascii="Arial" w:hAnsi="Arial" w:cs="Arial"/>
          <w:sz w:val="22"/>
          <w:szCs w:val="22"/>
        </w:rPr>
      </w:pPr>
      <w:r w:rsidRPr="00356402">
        <w:rPr>
          <w:rFonts w:ascii="Arial" w:hAnsi="Arial" w:cs="Arial"/>
          <w:sz w:val="22"/>
          <w:szCs w:val="22"/>
        </w:rPr>
        <w:t xml:space="preserve">b. soglasje h kandidaturi in </w:t>
      </w:r>
    </w:p>
    <w:p w14:paraId="4B046855" w14:textId="77777777" w:rsidR="00B07997" w:rsidRPr="00356402" w:rsidRDefault="00B07997" w:rsidP="00B07997">
      <w:pPr>
        <w:jc w:val="both"/>
        <w:rPr>
          <w:rFonts w:ascii="Arial" w:hAnsi="Arial" w:cs="Arial"/>
          <w:sz w:val="22"/>
          <w:szCs w:val="22"/>
        </w:rPr>
      </w:pPr>
      <w:r w:rsidRPr="00356402">
        <w:rPr>
          <w:rFonts w:ascii="Arial" w:hAnsi="Arial" w:cs="Arial"/>
          <w:sz w:val="22"/>
          <w:szCs w:val="22"/>
        </w:rPr>
        <w:t xml:space="preserve">c. program dela. </w:t>
      </w:r>
    </w:p>
    <w:p w14:paraId="03237294" w14:textId="77777777" w:rsidR="00B07997" w:rsidRDefault="00B07997" w:rsidP="00B07997">
      <w:pPr>
        <w:spacing w:before="60"/>
        <w:jc w:val="both"/>
        <w:rPr>
          <w:rFonts w:ascii="Arial" w:hAnsi="Arial" w:cs="Arial"/>
          <w:sz w:val="22"/>
          <w:szCs w:val="22"/>
        </w:rPr>
      </w:pPr>
      <w:r w:rsidRPr="00356402">
        <w:rPr>
          <w:rFonts w:ascii="Arial" w:hAnsi="Arial" w:cs="Arial"/>
          <w:sz w:val="22"/>
          <w:szCs w:val="22"/>
        </w:rPr>
        <w:lastRenderedPageBreak/>
        <w:t>Sestavni del sklepa je rokovnik volilnih opravil.</w:t>
      </w:r>
    </w:p>
    <w:p w14:paraId="01EF4840" w14:textId="77777777" w:rsidR="00B07997" w:rsidRPr="00356402" w:rsidRDefault="00B07997" w:rsidP="00B07997">
      <w:pPr>
        <w:tabs>
          <w:tab w:val="left" w:pos="6525"/>
        </w:tabs>
        <w:jc w:val="both"/>
        <w:rPr>
          <w:rFonts w:ascii="Arial" w:hAnsi="Arial" w:cs="Arial"/>
          <w:sz w:val="22"/>
          <w:szCs w:val="22"/>
        </w:rPr>
      </w:pPr>
    </w:p>
    <w:p w14:paraId="53B3605F" w14:textId="6BDED94B" w:rsidR="00B07997" w:rsidRPr="00B07997" w:rsidRDefault="00B07997" w:rsidP="006D3D69">
      <w:pPr>
        <w:pStyle w:val="Odstavekseznama"/>
        <w:numPr>
          <w:ilvl w:val="0"/>
          <w:numId w:val="23"/>
        </w:numPr>
        <w:spacing w:after="20"/>
        <w:jc w:val="center"/>
        <w:rPr>
          <w:rFonts w:ascii="Arial" w:hAnsi="Arial" w:cs="Arial"/>
        </w:rPr>
      </w:pPr>
      <w:r w:rsidRPr="00B07997">
        <w:rPr>
          <w:rFonts w:ascii="Arial" w:hAnsi="Arial" w:cs="Arial"/>
        </w:rPr>
        <w:t>člen</w:t>
      </w:r>
    </w:p>
    <w:p w14:paraId="2384F1ED" w14:textId="77777777" w:rsidR="00B07997" w:rsidRPr="00356402" w:rsidRDefault="00B07997" w:rsidP="00B07997">
      <w:pPr>
        <w:tabs>
          <w:tab w:val="left" w:pos="6525"/>
        </w:tabs>
        <w:jc w:val="both"/>
        <w:rPr>
          <w:rFonts w:ascii="Arial" w:hAnsi="Arial" w:cs="Arial"/>
          <w:sz w:val="22"/>
          <w:szCs w:val="22"/>
        </w:rPr>
      </w:pPr>
      <w:r w:rsidRPr="00356402">
        <w:rPr>
          <w:rFonts w:ascii="Arial" w:hAnsi="Arial" w:cs="Arial"/>
          <w:sz w:val="22"/>
          <w:szCs w:val="22"/>
        </w:rPr>
        <w:t>Volilna komisija v roku do treh dni po izteku roka za vložitev kandidatur za dekanjo odpre in pregleda ali kandidature kandidatk za dekanjo izpolnjujejo zahtevane pogoje. Volilna komisija NE bo obravnavala oz. bo zavrnila: nepopolne kandidature, kandidature, ki so prispele prepozno in kandidature, ki ne izpolnjujejo razpisnih pogojev. Seznam kandidatk za dek</w:t>
      </w:r>
      <w:r>
        <w:rPr>
          <w:rFonts w:ascii="Arial" w:hAnsi="Arial" w:cs="Arial"/>
          <w:sz w:val="22"/>
          <w:szCs w:val="22"/>
        </w:rPr>
        <w:t>an</w:t>
      </w:r>
      <w:r w:rsidRPr="00356402">
        <w:rPr>
          <w:rFonts w:ascii="Arial" w:hAnsi="Arial" w:cs="Arial"/>
          <w:sz w:val="22"/>
          <w:szCs w:val="22"/>
        </w:rPr>
        <w:t>jo, ki izpolnjujejo razpisne pogoje, se skupaj s prejetimi programi dela  naslednji dan objavijo na spletni strani in oglasni deski fakultete.</w:t>
      </w:r>
    </w:p>
    <w:p w14:paraId="3E41E5FE" w14:textId="19CD2436" w:rsidR="00B07997" w:rsidRDefault="00B07997" w:rsidP="00B07997">
      <w:pPr>
        <w:tabs>
          <w:tab w:val="left" w:pos="6525"/>
        </w:tabs>
        <w:jc w:val="both"/>
        <w:rPr>
          <w:rFonts w:ascii="Arial" w:hAnsi="Arial" w:cs="Arial"/>
          <w:sz w:val="22"/>
          <w:szCs w:val="22"/>
        </w:rPr>
      </w:pPr>
    </w:p>
    <w:p w14:paraId="6DF2DFB1" w14:textId="77777777" w:rsidR="00B07997" w:rsidRPr="00356402" w:rsidRDefault="00B07997" w:rsidP="00B07997">
      <w:pPr>
        <w:tabs>
          <w:tab w:val="left" w:pos="6525"/>
        </w:tabs>
        <w:jc w:val="both"/>
        <w:rPr>
          <w:rFonts w:ascii="Arial" w:hAnsi="Arial" w:cs="Arial"/>
          <w:sz w:val="22"/>
          <w:szCs w:val="22"/>
        </w:rPr>
      </w:pPr>
    </w:p>
    <w:p w14:paraId="01211366" w14:textId="1D4374D6" w:rsidR="00B07997" w:rsidRPr="00FA7222" w:rsidRDefault="00B07997" w:rsidP="006D3D69">
      <w:pPr>
        <w:pStyle w:val="Odstavekseznama"/>
        <w:numPr>
          <w:ilvl w:val="0"/>
          <w:numId w:val="23"/>
        </w:numPr>
        <w:spacing w:after="20"/>
        <w:jc w:val="center"/>
        <w:rPr>
          <w:rFonts w:ascii="Arial" w:hAnsi="Arial" w:cs="Arial"/>
        </w:rPr>
      </w:pPr>
      <w:r w:rsidRPr="00FA7222">
        <w:rPr>
          <w:rFonts w:ascii="Arial" w:hAnsi="Arial" w:cs="Arial"/>
        </w:rPr>
        <w:t>člen</w:t>
      </w:r>
    </w:p>
    <w:p w14:paraId="6CF1E686" w14:textId="77777777" w:rsidR="00B07997" w:rsidRPr="00356402" w:rsidRDefault="00B07997" w:rsidP="00B07997">
      <w:pPr>
        <w:spacing w:after="20"/>
        <w:ind w:left="720"/>
        <w:rPr>
          <w:rFonts w:ascii="Arial" w:hAnsi="Arial" w:cs="Arial"/>
          <w:sz w:val="22"/>
          <w:szCs w:val="22"/>
        </w:rPr>
      </w:pPr>
    </w:p>
    <w:p w14:paraId="1725A4E9" w14:textId="77777777" w:rsidR="00B07997" w:rsidRPr="00356402" w:rsidRDefault="00B07997" w:rsidP="00B07997">
      <w:pPr>
        <w:tabs>
          <w:tab w:val="left" w:pos="0"/>
        </w:tabs>
        <w:spacing w:before="60"/>
        <w:jc w:val="both"/>
        <w:rPr>
          <w:rFonts w:ascii="Arial" w:hAnsi="Arial" w:cs="Arial"/>
          <w:sz w:val="22"/>
          <w:szCs w:val="22"/>
        </w:rPr>
      </w:pPr>
      <w:r w:rsidRPr="00356402">
        <w:rPr>
          <w:rFonts w:ascii="Arial" w:hAnsi="Arial" w:cs="Arial"/>
          <w:sz w:val="22"/>
          <w:szCs w:val="22"/>
        </w:rPr>
        <w:t xml:space="preserve">Kandidatke za dekanjo lahko v dogovoru s predsednico volilne komisije svoj program dela pred volitvami predstavijo zainteresiranim skupinam volivk. </w:t>
      </w:r>
    </w:p>
    <w:p w14:paraId="1A3431D3" w14:textId="77777777" w:rsidR="00B07997" w:rsidRPr="00356402" w:rsidRDefault="00B07997" w:rsidP="00B07997">
      <w:pPr>
        <w:tabs>
          <w:tab w:val="left" w:pos="0"/>
        </w:tabs>
        <w:spacing w:before="60"/>
        <w:jc w:val="both"/>
        <w:rPr>
          <w:rFonts w:ascii="Arial" w:hAnsi="Arial" w:cs="Arial"/>
          <w:sz w:val="22"/>
          <w:szCs w:val="22"/>
        </w:rPr>
      </w:pPr>
      <w:r w:rsidRPr="00356402">
        <w:rPr>
          <w:rFonts w:ascii="Arial" w:hAnsi="Arial" w:cs="Arial"/>
          <w:sz w:val="22"/>
          <w:szCs w:val="22"/>
        </w:rPr>
        <w:t>Predstavitev se lahko izvede tudi na Akademskem zboru.</w:t>
      </w:r>
    </w:p>
    <w:p w14:paraId="5F682173" w14:textId="77777777" w:rsidR="00B07997" w:rsidRPr="00356402" w:rsidRDefault="00B07997" w:rsidP="00B07997">
      <w:pPr>
        <w:pStyle w:val="NormalOdstavek"/>
        <w:spacing w:before="60"/>
        <w:jc w:val="both"/>
        <w:rPr>
          <w:rFonts w:ascii="Arial" w:hAnsi="Arial" w:cs="Arial"/>
          <w:sz w:val="22"/>
          <w:szCs w:val="22"/>
          <w:lang w:val="sl-SI"/>
        </w:rPr>
      </w:pPr>
      <w:r w:rsidRPr="00356402">
        <w:rPr>
          <w:rFonts w:ascii="Arial" w:hAnsi="Arial" w:cs="Arial"/>
          <w:sz w:val="22"/>
          <w:szCs w:val="22"/>
          <w:lang w:val="sl-SI"/>
        </w:rPr>
        <w:t xml:space="preserve">Vrstni red predstavitev kandidatk se določi z žrebom. Dolžino predstavitve kandidatke dogovorijo s predsednico volilne komisije glede na njihovo število. </w:t>
      </w:r>
    </w:p>
    <w:p w14:paraId="38D822A7" w14:textId="77777777" w:rsidR="00B07997" w:rsidRPr="00356402" w:rsidRDefault="00B07997" w:rsidP="00B07997">
      <w:pPr>
        <w:ind w:left="142" w:hanging="142"/>
        <w:jc w:val="both"/>
        <w:rPr>
          <w:rFonts w:ascii="Arial" w:hAnsi="Arial" w:cs="Arial"/>
          <w:sz w:val="22"/>
          <w:szCs w:val="22"/>
        </w:rPr>
      </w:pPr>
    </w:p>
    <w:p w14:paraId="56B62D65" w14:textId="3C33CA69" w:rsidR="00B07997" w:rsidRPr="00FA7222" w:rsidRDefault="00B07997" w:rsidP="006D3D69">
      <w:pPr>
        <w:pStyle w:val="Odstavekseznama"/>
        <w:numPr>
          <w:ilvl w:val="0"/>
          <w:numId w:val="23"/>
        </w:numPr>
        <w:spacing w:after="20"/>
        <w:jc w:val="center"/>
        <w:rPr>
          <w:rFonts w:ascii="Arial" w:hAnsi="Arial" w:cs="Arial"/>
        </w:rPr>
      </w:pPr>
      <w:r w:rsidRPr="00FA7222">
        <w:rPr>
          <w:rFonts w:ascii="Arial" w:hAnsi="Arial" w:cs="Arial"/>
        </w:rPr>
        <w:t>člen</w:t>
      </w:r>
    </w:p>
    <w:p w14:paraId="25F85588" w14:textId="77777777" w:rsidR="00B07997" w:rsidRPr="00356402" w:rsidRDefault="00B07997" w:rsidP="00B07997">
      <w:pPr>
        <w:spacing w:after="20"/>
        <w:ind w:left="720"/>
        <w:rPr>
          <w:rFonts w:ascii="Arial" w:hAnsi="Arial" w:cs="Arial"/>
          <w:sz w:val="22"/>
          <w:szCs w:val="22"/>
        </w:rPr>
      </w:pPr>
    </w:p>
    <w:p w14:paraId="42F61414" w14:textId="77777777" w:rsidR="00B07997" w:rsidRPr="00B07997" w:rsidRDefault="00B07997" w:rsidP="00B07997">
      <w:pPr>
        <w:pStyle w:val="NormalOdstavek"/>
        <w:spacing w:before="60"/>
        <w:jc w:val="both"/>
        <w:rPr>
          <w:rFonts w:ascii="Arial" w:hAnsi="Arial" w:cs="Arial"/>
          <w:color w:val="000000" w:themeColor="text1"/>
          <w:sz w:val="22"/>
          <w:szCs w:val="22"/>
          <w:lang w:val="sl-SI"/>
        </w:rPr>
      </w:pPr>
      <w:r w:rsidRPr="00B07997">
        <w:rPr>
          <w:rFonts w:ascii="Arial" w:hAnsi="Arial" w:cs="Arial"/>
          <w:color w:val="000000" w:themeColor="text1"/>
          <w:sz w:val="22"/>
          <w:szCs w:val="22"/>
          <w:lang w:val="sl-SI"/>
        </w:rPr>
        <w:t xml:space="preserve">Volitve dekanje so tajne z odločanjem na volišču ali v elektronski obliki, v kolikor tako zaradi okoliščin odloči senat. </w:t>
      </w:r>
    </w:p>
    <w:p w14:paraId="756D1CA7" w14:textId="035276CE" w:rsidR="00B07997" w:rsidRPr="00B07997" w:rsidRDefault="00B07997" w:rsidP="00B07997">
      <w:pPr>
        <w:pStyle w:val="NormalOdstavek"/>
        <w:spacing w:before="60"/>
        <w:jc w:val="both"/>
        <w:rPr>
          <w:rFonts w:ascii="Arial" w:hAnsi="Arial" w:cs="Arial"/>
          <w:color w:val="000000" w:themeColor="text1"/>
          <w:sz w:val="22"/>
          <w:szCs w:val="22"/>
        </w:rPr>
      </w:pPr>
      <w:proofErr w:type="spellStart"/>
      <w:r w:rsidRPr="00B07997">
        <w:rPr>
          <w:rFonts w:ascii="Arial" w:hAnsi="Arial" w:cs="Arial"/>
          <w:color w:val="000000" w:themeColor="text1"/>
          <w:sz w:val="22"/>
          <w:szCs w:val="22"/>
        </w:rPr>
        <w:t>Volilna</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komisija</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pripravi</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volilni</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imenik</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glasovnice</w:t>
      </w:r>
      <w:proofErr w:type="spellEnd"/>
      <w:r w:rsidRPr="00B07997">
        <w:rPr>
          <w:rFonts w:ascii="Arial" w:hAnsi="Arial" w:cs="Arial"/>
          <w:color w:val="000000" w:themeColor="text1"/>
          <w:sz w:val="22"/>
          <w:szCs w:val="22"/>
        </w:rPr>
        <w:t xml:space="preserve"> za </w:t>
      </w:r>
      <w:proofErr w:type="spellStart"/>
      <w:r w:rsidRPr="00B07997">
        <w:rPr>
          <w:rFonts w:ascii="Arial" w:hAnsi="Arial" w:cs="Arial"/>
          <w:color w:val="000000" w:themeColor="text1"/>
          <w:sz w:val="22"/>
          <w:szCs w:val="22"/>
        </w:rPr>
        <w:t>volitve</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ter</w:t>
      </w:r>
      <w:proofErr w:type="spellEnd"/>
      <w:r w:rsidRPr="00B07997">
        <w:rPr>
          <w:rFonts w:ascii="Arial" w:hAnsi="Arial" w:cs="Arial"/>
          <w:color w:val="000000" w:themeColor="text1"/>
          <w:sz w:val="22"/>
          <w:szCs w:val="22"/>
        </w:rPr>
        <w:t xml:space="preserve"> v </w:t>
      </w:r>
      <w:proofErr w:type="spellStart"/>
      <w:r w:rsidRPr="00B07997">
        <w:rPr>
          <w:rFonts w:ascii="Arial" w:hAnsi="Arial" w:cs="Arial"/>
          <w:color w:val="000000" w:themeColor="text1"/>
          <w:sz w:val="22"/>
          <w:szCs w:val="22"/>
        </w:rPr>
        <w:t>celoti</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poskrbi</w:t>
      </w:r>
      <w:proofErr w:type="spellEnd"/>
      <w:r w:rsidRPr="00B07997">
        <w:rPr>
          <w:rFonts w:ascii="Arial" w:hAnsi="Arial" w:cs="Arial"/>
          <w:color w:val="000000" w:themeColor="text1"/>
          <w:sz w:val="22"/>
          <w:szCs w:val="22"/>
        </w:rPr>
        <w:t xml:space="preserve"> za </w:t>
      </w:r>
      <w:proofErr w:type="spellStart"/>
      <w:r w:rsidRPr="00B07997">
        <w:rPr>
          <w:rFonts w:ascii="Arial" w:hAnsi="Arial" w:cs="Arial"/>
          <w:color w:val="000000" w:themeColor="text1"/>
          <w:sz w:val="22"/>
          <w:szCs w:val="22"/>
        </w:rPr>
        <w:t>izvedbo</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volitev</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predčasnih</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volitev</w:t>
      </w:r>
      <w:proofErr w:type="spellEnd"/>
      <w:r w:rsidRPr="00B07997">
        <w:rPr>
          <w:rFonts w:ascii="Arial" w:hAnsi="Arial" w:cs="Arial"/>
          <w:color w:val="000000" w:themeColor="text1"/>
          <w:sz w:val="22"/>
          <w:szCs w:val="22"/>
        </w:rPr>
        <w:t xml:space="preserve"> in za </w:t>
      </w:r>
      <w:proofErr w:type="spellStart"/>
      <w:r w:rsidRPr="00B07997">
        <w:rPr>
          <w:rFonts w:ascii="Arial" w:hAnsi="Arial" w:cs="Arial"/>
          <w:color w:val="000000" w:themeColor="text1"/>
          <w:sz w:val="22"/>
          <w:szCs w:val="22"/>
        </w:rPr>
        <w:t>glasovanje</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po</w:t>
      </w:r>
      <w:proofErr w:type="spellEnd"/>
      <w:r>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navadni</w:t>
      </w:r>
      <w:proofErr w:type="spellEnd"/>
      <w:r w:rsidRPr="00B07997">
        <w:rPr>
          <w:rFonts w:ascii="Arial" w:hAnsi="Arial" w:cs="Arial"/>
          <w:color w:val="000000" w:themeColor="text1"/>
          <w:sz w:val="22"/>
          <w:szCs w:val="22"/>
        </w:rPr>
        <w:t xml:space="preserve"> </w:t>
      </w:r>
      <w:proofErr w:type="spellStart"/>
      <w:r w:rsidRPr="00B07997">
        <w:rPr>
          <w:rFonts w:ascii="Arial" w:hAnsi="Arial" w:cs="Arial"/>
          <w:color w:val="000000" w:themeColor="text1"/>
          <w:sz w:val="22"/>
          <w:szCs w:val="22"/>
        </w:rPr>
        <w:t>pošti</w:t>
      </w:r>
      <w:proofErr w:type="spellEnd"/>
      <w:r w:rsidRPr="00B07997">
        <w:rPr>
          <w:rFonts w:ascii="Arial" w:hAnsi="Arial" w:cs="Arial"/>
          <w:color w:val="000000" w:themeColor="text1"/>
          <w:sz w:val="22"/>
          <w:szCs w:val="22"/>
        </w:rPr>
        <w:t>.</w:t>
      </w:r>
    </w:p>
    <w:p w14:paraId="75F12741" w14:textId="77777777" w:rsidR="00B07997" w:rsidRPr="00B07997" w:rsidRDefault="00B07997" w:rsidP="00B07997">
      <w:pPr>
        <w:spacing w:before="60"/>
        <w:jc w:val="both"/>
        <w:rPr>
          <w:rFonts w:ascii="Arial" w:hAnsi="Arial" w:cs="Arial"/>
          <w:color w:val="000000" w:themeColor="text1"/>
          <w:sz w:val="22"/>
          <w:szCs w:val="22"/>
          <w:shd w:val="clear" w:color="auto" w:fill="FFFFFF"/>
        </w:rPr>
      </w:pPr>
      <w:r w:rsidRPr="00B07997">
        <w:rPr>
          <w:rFonts w:ascii="Arial" w:hAnsi="Arial" w:cs="Arial"/>
          <w:color w:val="000000" w:themeColor="text1"/>
          <w:sz w:val="22"/>
          <w:szCs w:val="22"/>
          <w:shd w:val="clear" w:color="auto" w:fill="FFFFFF"/>
        </w:rPr>
        <w:t>Volivka, ki uveljavlja pravico glasovanja po pošti, mora </w:t>
      </w:r>
      <w:r w:rsidRPr="00B07997">
        <w:rPr>
          <w:rStyle w:val="Krepko"/>
          <w:rFonts w:ascii="Arial" w:hAnsi="Arial" w:cs="Arial"/>
          <w:b w:val="0"/>
          <w:bCs w:val="0"/>
          <w:color w:val="000000" w:themeColor="text1"/>
          <w:sz w:val="22"/>
          <w:szCs w:val="22"/>
          <w:bdr w:val="none" w:sz="0" w:space="0" w:color="auto" w:frame="1"/>
          <w:shd w:val="clear" w:color="auto" w:fill="FFFFFF"/>
        </w:rPr>
        <w:t>najpozneje 10 (deset) dni pred dnem rednih volitev</w:t>
      </w:r>
      <w:r w:rsidRPr="00B07997">
        <w:rPr>
          <w:rFonts w:ascii="Arial" w:hAnsi="Arial" w:cs="Arial"/>
          <w:b/>
          <w:bCs/>
          <w:color w:val="000000" w:themeColor="text1"/>
          <w:sz w:val="22"/>
          <w:szCs w:val="22"/>
          <w:shd w:val="clear" w:color="auto" w:fill="FFFFFF"/>
        </w:rPr>
        <w:t xml:space="preserve">, </w:t>
      </w:r>
      <w:r w:rsidRPr="00B07997">
        <w:rPr>
          <w:rFonts w:ascii="Arial" w:hAnsi="Arial" w:cs="Arial"/>
          <w:color w:val="000000" w:themeColor="text1"/>
          <w:sz w:val="22"/>
          <w:szCs w:val="22"/>
          <w:shd w:val="clear" w:color="auto" w:fill="FFFFFF"/>
        </w:rPr>
        <w:t>poslati Volilni komisiji zahtevek za ta način glasovanja. V zahtevku mora navesti svoje osebne podatke ter naslov, na katerega naj ji volilna komisija pošlje volilno gradivo.</w:t>
      </w:r>
    </w:p>
    <w:p w14:paraId="3F7BDABB" w14:textId="77777777" w:rsidR="00B07997" w:rsidRPr="00B07997" w:rsidRDefault="00B07997" w:rsidP="00B07997">
      <w:pPr>
        <w:pStyle w:val="NormalOdstavek"/>
        <w:spacing w:before="60"/>
        <w:jc w:val="both"/>
        <w:rPr>
          <w:rFonts w:ascii="Arial" w:hAnsi="Arial" w:cs="Arial"/>
          <w:color w:val="000000" w:themeColor="text1"/>
          <w:sz w:val="22"/>
          <w:szCs w:val="22"/>
          <w:lang w:val="sl-SI"/>
        </w:rPr>
      </w:pPr>
      <w:r w:rsidRPr="00B07997">
        <w:rPr>
          <w:rFonts w:ascii="Arial" w:hAnsi="Arial" w:cs="Arial"/>
          <w:color w:val="000000" w:themeColor="text1"/>
          <w:sz w:val="22"/>
          <w:szCs w:val="22"/>
          <w:lang w:val="sl-SI"/>
        </w:rPr>
        <w:t>Volitve po pooblastilu niso možne.</w:t>
      </w:r>
    </w:p>
    <w:p w14:paraId="0D8303FD" w14:textId="77777777" w:rsidR="00B07997" w:rsidRPr="00B07997" w:rsidRDefault="00B07997" w:rsidP="00B07997">
      <w:pPr>
        <w:spacing w:before="60"/>
        <w:jc w:val="both"/>
        <w:rPr>
          <w:rFonts w:ascii="Arial" w:hAnsi="Arial" w:cs="Arial"/>
          <w:color w:val="000000" w:themeColor="text1"/>
          <w:sz w:val="22"/>
          <w:szCs w:val="22"/>
          <w:shd w:val="clear" w:color="auto" w:fill="FFFFFF"/>
        </w:rPr>
      </w:pPr>
      <w:r w:rsidRPr="00B07997">
        <w:rPr>
          <w:rFonts w:ascii="Arial" w:hAnsi="Arial" w:cs="Arial"/>
          <w:color w:val="000000" w:themeColor="text1"/>
          <w:sz w:val="22"/>
          <w:szCs w:val="22"/>
          <w:shd w:val="clear" w:color="auto" w:fill="FFFFFF"/>
        </w:rPr>
        <w:t>Odločanje o kandidatkah za dekanjo na volišču se izvede v organizaciji volilne komisije, ki mora zagotoviti tajnost volitev.</w:t>
      </w:r>
    </w:p>
    <w:p w14:paraId="763CC265" w14:textId="77777777" w:rsidR="00B07997" w:rsidRPr="00B07997" w:rsidRDefault="00B07997" w:rsidP="00B07997">
      <w:pPr>
        <w:spacing w:before="60"/>
        <w:jc w:val="both"/>
        <w:rPr>
          <w:rFonts w:ascii="Arial" w:hAnsi="Arial" w:cs="Arial"/>
          <w:color w:val="000000" w:themeColor="text1"/>
          <w:sz w:val="22"/>
          <w:szCs w:val="22"/>
          <w:shd w:val="clear" w:color="auto" w:fill="FFFFFF"/>
        </w:rPr>
      </w:pPr>
      <w:r w:rsidRPr="00B07997">
        <w:rPr>
          <w:rFonts w:ascii="Arial" w:hAnsi="Arial" w:cs="Arial"/>
          <w:color w:val="000000" w:themeColor="text1"/>
          <w:sz w:val="22"/>
          <w:szCs w:val="22"/>
          <w:shd w:val="clear" w:color="auto" w:fill="FFFFFF"/>
        </w:rPr>
        <w:t xml:space="preserve">Volilna komisija pripravi tri barve glasovnic: </w:t>
      </w:r>
    </w:p>
    <w:p w14:paraId="13FA9375" w14:textId="77777777" w:rsidR="00B07997" w:rsidRPr="00B07997" w:rsidRDefault="00B07997" w:rsidP="00B07997">
      <w:pPr>
        <w:spacing w:before="60"/>
        <w:jc w:val="both"/>
        <w:rPr>
          <w:rFonts w:ascii="Arial" w:hAnsi="Arial" w:cs="Arial"/>
          <w:color w:val="000000" w:themeColor="text1"/>
          <w:sz w:val="22"/>
          <w:szCs w:val="22"/>
          <w:shd w:val="clear" w:color="auto" w:fill="FFFFFF"/>
        </w:rPr>
      </w:pPr>
      <w:r w:rsidRPr="00B07997">
        <w:rPr>
          <w:rFonts w:ascii="Arial" w:hAnsi="Arial" w:cs="Arial"/>
          <w:color w:val="000000" w:themeColor="text1"/>
          <w:sz w:val="22"/>
          <w:szCs w:val="22"/>
          <w:shd w:val="clear" w:color="auto" w:fill="FFFFFF"/>
        </w:rPr>
        <w:t xml:space="preserve">modre glasovnice: za visokošolske učiteljice, znanstvene delavke ter visokošolske in raziskovalne sodelavke; </w:t>
      </w:r>
    </w:p>
    <w:p w14:paraId="0EF79F3D" w14:textId="77777777" w:rsidR="00B07997" w:rsidRPr="00B07997" w:rsidRDefault="00B07997" w:rsidP="00B07997">
      <w:pPr>
        <w:spacing w:before="60"/>
        <w:jc w:val="both"/>
        <w:rPr>
          <w:rFonts w:ascii="Arial" w:hAnsi="Arial" w:cs="Arial"/>
          <w:color w:val="000000" w:themeColor="text1"/>
          <w:sz w:val="22"/>
          <w:szCs w:val="22"/>
          <w:shd w:val="clear" w:color="auto" w:fill="FFFFFF"/>
        </w:rPr>
      </w:pPr>
      <w:r w:rsidRPr="00B07997">
        <w:rPr>
          <w:rFonts w:ascii="Arial" w:hAnsi="Arial" w:cs="Arial"/>
          <w:color w:val="000000" w:themeColor="text1"/>
          <w:sz w:val="22"/>
          <w:szCs w:val="22"/>
          <w:shd w:val="clear" w:color="auto" w:fill="FFFFFF"/>
        </w:rPr>
        <w:t xml:space="preserve">rumene glasovnice: za skupino strokovno-administrativnih in tehničnih delavk; </w:t>
      </w:r>
    </w:p>
    <w:p w14:paraId="4CA48F52" w14:textId="77777777" w:rsidR="00B07997" w:rsidRPr="00B07997" w:rsidRDefault="00B07997" w:rsidP="00B07997">
      <w:pPr>
        <w:spacing w:before="60"/>
        <w:jc w:val="both"/>
        <w:rPr>
          <w:rFonts w:ascii="Arial" w:hAnsi="Arial" w:cs="Arial"/>
          <w:color w:val="000000" w:themeColor="text1"/>
          <w:sz w:val="22"/>
          <w:szCs w:val="22"/>
          <w:shd w:val="clear" w:color="auto" w:fill="FFFFFF"/>
        </w:rPr>
      </w:pPr>
      <w:r w:rsidRPr="00B07997">
        <w:rPr>
          <w:rFonts w:ascii="Arial" w:hAnsi="Arial" w:cs="Arial"/>
          <w:color w:val="000000" w:themeColor="text1"/>
          <w:sz w:val="22"/>
          <w:szCs w:val="22"/>
          <w:shd w:val="clear" w:color="auto" w:fill="FFFFFF"/>
        </w:rPr>
        <w:t>bele glasovnice: za študentke</w:t>
      </w:r>
    </w:p>
    <w:p w14:paraId="601B246A" w14:textId="77777777" w:rsidR="00B07997" w:rsidRPr="00B07997" w:rsidRDefault="00B07997" w:rsidP="00B07997">
      <w:pPr>
        <w:spacing w:before="60"/>
        <w:jc w:val="both"/>
        <w:rPr>
          <w:rFonts w:ascii="Arial" w:hAnsi="Arial" w:cs="Arial"/>
          <w:color w:val="000000" w:themeColor="text1"/>
          <w:sz w:val="22"/>
          <w:szCs w:val="22"/>
          <w:shd w:val="clear" w:color="auto" w:fill="FFFFFF"/>
        </w:rPr>
      </w:pPr>
      <w:r w:rsidRPr="00B07997">
        <w:rPr>
          <w:rFonts w:ascii="Arial" w:hAnsi="Arial" w:cs="Arial"/>
          <w:color w:val="000000" w:themeColor="text1"/>
          <w:sz w:val="22"/>
          <w:szCs w:val="22"/>
          <w:shd w:val="clear" w:color="auto" w:fill="FFFFFF"/>
        </w:rPr>
        <w:t>Glasovnica za tajne volitve o predlogih za dekanje  vsebuje:</w:t>
      </w:r>
    </w:p>
    <w:p w14:paraId="0C50D85E" w14:textId="77777777" w:rsidR="00B07997" w:rsidRPr="00B07997" w:rsidRDefault="00B07997" w:rsidP="00B07997">
      <w:pPr>
        <w:spacing w:before="60"/>
        <w:jc w:val="both"/>
        <w:rPr>
          <w:rFonts w:ascii="Arial" w:hAnsi="Arial" w:cs="Arial"/>
          <w:color w:val="000000" w:themeColor="text1"/>
          <w:sz w:val="22"/>
          <w:szCs w:val="22"/>
          <w:shd w:val="clear" w:color="auto" w:fill="FFFFFF"/>
        </w:rPr>
      </w:pPr>
      <w:r w:rsidRPr="00B07997">
        <w:rPr>
          <w:rFonts w:ascii="Arial" w:hAnsi="Arial" w:cs="Arial"/>
          <w:color w:val="000000" w:themeColor="text1"/>
          <w:sz w:val="22"/>
          <w:szCs w:val="22"/>
          <w:shd w:val="clear" w:color="auto" w:fill="FFFFFF"/>
        </w:rPr>
        <w:t>tekst, da se uporablja za glasovanje za dekanjo,</w:t>
      </w:r>
    </w:p>
    <w:p w14:paraId="14894A2B" w14:textId="77777777" w:rsidR="00B07997" w:rsidRPr="00356402" w:rsidRDefault="00B07997" w:rsidP="00B07997">
      <w:pPr>
        <w:spacing w:before="60"/>
        <w:jc w:val="both"/>
        <w:rPr>
          <w:rFonts w:ascii="Arial" w:hAnsi="Arial" w:cs="Arial"/>
          <w:sz w:val="22"/>
          <w:szCs w:val="22"/>
        </w:rPr>
      </w:pPr>
      <w:r w:rsidRPr="00B07997">
        <w:rPr>
          <w:rFonts w:ascii="Arial" w:hAnsi="Arial" w:cs="Arial"/>
          <w:color w:val="000000" w:themeColor="text1"/>
          <w:sz w:val="22"/>
          <w:szCs w:val="22"/>
          <w:shd w:val="clear" w:color="auto" w:fill="FFFFFF"/>
        </w:rPr>
        <w:t>zaporedno številko pred priimki in imeni kandidatk za dekanjo,</w:t>
      </w:r>
      <w:r w:rsidRPr="00356402">
        <w:rPr>
          <w:rFonts w:ascii="Arial" w:hAnsi="Arial" w:cs="Arial"/>
          <w:sz w:val="22"/>
          <w:szCs w:val="22"/>
        </w:rPr>
        <w:t xml:space="preserve"> po abecednem vrstnem redu priimkov kandida</w:t>
      </w:r>
      <w:r>
        <w:rPr>
          <w:rFonts w:ascii="Arial" w:hAnsi="Arial" w:cs="Arial"/>
          <w:sz w:val="22"/>
          <w:szCs w:val="22"/>
        </w:rPr>
        <w:t>tk</w:t>
      </w:r>
      <w:r w:rsidRPr="00356402">
        <w:rPr>
          <w:rFonts w:ascii="Arial" w:hAnsi="Arial" w:cs="Arial"/>
          <w:sz w:val="22"/>
          <w:szCs w:val="22"/>
        </w:rPr>
        <w:t>,</w:t>
      </w:r>
    </w:p>
    <w:p w14:paraId="71EF1A0D" w14:textId="77777777" w:rsidR="00B07997" w:rsidRPr="00356402" w:rsidRDefault="00B07997" w:rsidP="00B07997">
      <w:pPr>
        <w:pStyle w:val="NAlinea3"/>
        <w:tabs>
          <w:tab w:val="clear" w:pos="567"/>
          <w:tab w:val="clear" w:pos="720"/>
          <w:tab w:val="num" w:pos="180"/>
        </w:tabs>
        <w:spacing w:before="0"/>
        <w:ind w:left="180" w:hanging="180"/>
        <w:jc w:val="both"/>
        <w:rPr>
          <w:rFonts w:ascii="Arial" w:hAnsi="Arial" w:cs="Arial"/>
          <w:sz w:val="22"/>
          <w:szCs w:val="22"/>
        </w:rPr>
      </w:pPr>
      <w:r w:rsidRPr="00356402">
        <w:rPr>
          <w:rFonts w:ascii="Arial" w:hAnsi="Arial" w:cs="Arial"/>
          <w:sz w:val="22"/>
          <w:szCs w:val="22"/>
        </w:rPr>
        <w:t>navodilo o načinu glasovanja,</w:t>
      </w:r>
    </w:p>
    <w:p w14:paraId="7CC75B08" w14:textId="77777777" w:rsidR="00B07997" w:rsidRPr="00356402" w:rsidRDefault="00B07997" w:rsidP="00B07997">
      <w:pPr>
        <w:pStyle w:val="NAlinea3"/>
        <w:tabs>
          <w:tab w:val="clear" w:pos="567"/>
          <w:tab w:val="clear" w:pos="720"/>
          <w:tab w:val="num" w:pos="180"/>
        </w:tabs>
        <w:spacing w:before="0"/>
        <w:ind w:left="180" w:hanging="180"/>
        <w:jc w:val="both"/>
        <w:rPr>
          <w:rFonts w:ascii="Arial" w:hAnsi="Arial" w:cs="Arial"/>
          <w:sz w:val="22"/>
          <w:szCs w:val="22"/>
        </w:rPr>
      </w:pPr>
      <w:r w:rsidRPr="00356402">
        <w:rPr>
          <w:rFonts w:ascii="Arial" w:hAnsi="Arial" w:cs="Arial"/>
          <w:sz w:val="22"/>
          <w:szCs w:val="22"/>
        </w:rPr>
        <w:t>datum in kraj glasovanja,</w:t>
      </w:r>
    </w:p>
    <w:p w14:paraId="06FC3AEB" w14:textId="77777777" w:rsidR="00B07997" w:rsidRPr="00356402" w:rsidRDefault="00B07997" w:rsidP="00B07997">
      <w:pPr>
        <w:pStyle w:val="NAlinea3"/>
        <w:tabs>
          <w:tab w:val="clear" w:pos="567"/>
          <w:tab w:val="clear" w:pos="720"/>
          <w:tab w:val="num" w:pos="180"/>
        </w:tabs>
        <w:spacing w:before="0"/>
        <w:ind w:left="180" w:hanging="180"/>
        <w:jc w:val="both"/>
        <w:rPr>
          <w:rFonts w:ascii="Arial" w:hAnsi="Arial" w:cs="Arial"/>
          <w:sz w:val="22"/>
          <w:szCs w:val="22"/>
        </w:rPr>
      </w:pPr>
      <w:r w:rsidRPr="00356402">
        <w:rPr>
          <w:rFonts w:ascii="Arial" w:hAnsi="Arial" w:cs="Arial"/>
          <w:sz w:val="22"/>
          <w:szCs w:val="22"/>
        </w:rPr>
        <w:t>pečat fakultete.</w:t>
      </w:r>
    </w:p>
    <w:p w14:paraId="156D0A56" w14:textId="720883A1" w:rsidR="00B07997" w:rsidRDefault="00B07997" w:rsidP="00B07997">
      <w:pPr>
        <w:pStyle w:val="NormalOdstavek"/>
        <w:spacing w:before="60"/>
        <w:jc w:val="both"/>
        <w:rPr>
          <w:rFonts w:ascii="Arial" w:hAnsi="Arial" w:cs="Arial"/>
          <w:sz w:val="22"/>
          <w:szCs w:val="22"/>
          <w:lang w:val="sl-SI"/>
        </w:rPr>
      </w:pPr>
      <w:r w:rsidRPr="00356402">
        <w:rPr>
          <w:rFonts w:ascii="Arial" w:hAnsi="Arial" w:cs="Arial"/>
          <w:sz w:val="22"/>
          <w:szCs w:val="22"/>
          <w:lang w:val="sl-SI"/>
        </w:rPr>
        <w:t>Voliln</w:t>
      </w:r>
      <w:r>
        <w:rPr>
          <w:rFonts w:ascii="Arial" w:hAnsi="Arial" w:cs="Arial"/>
          <w:sz w:val="22"/>
          <w:szCs w:val="22"/>
          <w:lang w:val="sl-SI"/>
        </w:rPr>
        <w:t>e</w:t>
      </w:r>
      <w:r w:rsidRPr="00356402">
        <w:rPr>
          <w:rFonts w:ascii="Arial" w:hAnsi="Arial" w:cs="Arial"/>
          <w:sz w:val="22"/>
          <w:szCs w:val="22"/>
          <w:lang w:val="sl-SI"/>
        </w:rPr>
        <w:t xml:space="preserve"> upravičen</w:t>
      </w:r>
      <w:r>
        <w:rPr>
          <w:rFonts w:ascii="Arial" w:hAnsi="Arial" w:cs="Arial"/>
          <w:sz w:val="22"/>
          <w:szCs w:val="22"/>
          <w:lang w:val="sl-SI"/>
        </w:rPr>
        <w:t>ke</w:t>
      </w:r>
      <w:r w:rsidRPr="00356402">
        <w:rPr>
          <w:rFonts w:ascii="Arial" w:hAnsi="Arial" w:cs="Arial"/>
          <w:sz w:val="22"/>
          <w:szCs w:val="22"/>
          <w:lang w:val="sl-SI"/>
        </w:rPr>
        <w:t xml:space="preserve"> lahko glasujejo za en</w:t>
      </w:r>
      <w:r>
        <w:rPr>
          <w:rFonts w:ascii="Arial" w:hAnsi="Arial" w:cs="Arial"/>
          <w:sz w:val="22"/>
          <w:szCs w:val="22"/>
          <w:lang w:val="sl-SI"/>
        </w:rPr>
        <w:t>o</w:t>
      </w:r>
      <w:r w:rsidRPr="00356402">
        <w:rPr>
          <w:rFonts w:ascii="Arial" w:hAnsi="Arial" w:cs="Arial"/>
          <w:sz w:val="22"/>
          <w:szCs w:val="22"/>
          <w:lang w:val="sl-SI"/>
        </w:rPr>
        <w:t xml:space="preserve"> kandida</w:t>
      </w:r>
      <w:r>
        <w:rPr>
          <w:rFonts w:ascii="Arial" w:hAnsi="Arial" w:cs="Arial"/>
          <w:sz w:val="22"/>
          <w:szCs w:val="22"/>
          <w:lang w:val="sl-SI"/>
        </w:rPr>
        <w:t>tko</w:t>
      </w:r>
      <w:r w:rsidRPr="00356402">
        <w:rPr>
          <w:rFonts w:ascii="Arial" w:hAnsi="Arial" w:cs="Arial"/>
          <w:sz w:val="22"/>
          <w:szCs w:val="22"/>
          <w:lang w:val="sl-SI"/>
        </w:rPr>
        <w:t xml:space="preserve"> za dekan</w:t>
      </w:r>
      <w:r>
        <w:rPr>
          <w:rFonts w:ascii="Arial" w:hAnsi="Arial" w:cs="Arial"/>
          <w:sz w:val="22"/>
          <w:szCs w:val="22"/>
          <w:lang w:val="sl-SI"/>
        </w:rPr>
        <w:t>jo</w:t>
      </w:r>
      <w:r w:rsidRPr="00356402">
        <w:rPr>
          <w:rFonts w:ascii="Arial" w:hAnsi="Arial" w:cs="Arial"/>
          <w:sz w:val="22"/>
          <w:szCs w:val="22"/>
          <w:lang w:val="sl-SI"/>
        </w:rPr>
        <w:t>.</w:t>
      </w:r>
    </w:p>
    <w:p w14:paraId="4BAEA389" w14:textId="05C495EA" w:rsidR="00D952A6" w:rsidRDefault="00D952A6" w:rsidP="00B07997">
      <w:pPr>
        <w:pStyle w:val="NormalOdstavek"/>
        <w:spacing w:before="60"/>
        <w:jc w:val="both"/>
        <w:rPr>
          <w:rFonts w:ascii="Arial" w:hAnsi="Arial" w:cs="Arial"/>
          <w:sz w:val="22"/>
          <w:szCs w:val="22"/>
          <w:lang w:val="sl-SI"/>
        </w:rPr>
      </w:pPr>
    </w:p>
    <w:p w14:paraId="61B7EEFF" w14:textId="77777777" w:rsidR="00D952A6" w:rsidRPr="00356402" w:rsidRDefault="00D952A6" w:rsidP="00B07997">
      <w:pPr>
        <w:pStyle w:val="NormalOdstavek"/>
        <w:spacing w:before="60"/>
        <w:jc w:val="both"/>
        <w:rPr>
          <w:rFonts w:ascii="Arial" w:hAnsi="Arial" w:cs="Arial"/>
          <w:sz w:val="22"/>
          <w:szCs w:val="22"/>
          <w:lang w:val="sl-SI"/>
        </w:rPr>
      </w:pPr>
    </w:p>
    <w:p w14:paraId="13324B3A" w14:textId="77777777" w:rsidR="00B07997" w:rsidRPr="00356402" w:rsidRDefault="00B07997" w:rsidP="00B07997">
      <w:pPr>
        <w:pStyle w:val="NormalOdstavek"/>
        <w:spacing w:before="0"/>
        <w:jc w:val="both"/>
        <w:rPr>
          <w:rFonts w:ascii="Arial" w:hAnsi="Arial" w:cs="Arial"/>
          <w:sz w:val="22"/>
          <w:szCs w:val="22"/>
          <w:lang w:val="sl-SI"/>
        </w:rPr>
      </w:pPr>
    </w:p>
    <w:p w14:paraId="0B7CBC93" w14:textId="01A64633" w:rsidR="00B07997" w:rsidRPr="00FA7222" w:rsidRDefault="00B07997" w:rsidP="006D3D69">
      <w:pPr>
        <w:pStyle w:val="Odstavekseznama"/>
        <w:numPr>
          <w:ilvl w:val="0"/>
          <w:numId w:val="23"/>
        </w:numPr>
        <w:spacing w:after="20"/>
        <w:jc w:val="center"/>
        <w:rPr>
          <w:rFonts w:ascii="Arial" w:hAnsi="Arial" w:cs="Arial"/>
        </w:rPr>
      </w:pPr>
      <w:r w:rsidRPr="00FA7222">
        <w:rPr>
          <w:rFonts w:ascii="Arial" w:hAnsi="Arial" w:cs="Arial"/>
        </w:rPr>
        <w:t>člen</w:t>
      </w:r>
    </w:p>
    <w:p w14:paraId="4B5B1856" w14:textId="77777777" w:rsidR="00B07997" w:rsidRPr="00356402" w:rsidRDefault="00B07997" w:rsidP="00B07997">
      <w:pPr>
        <w:spacing w:after="20"/>
        <w:ind w:left="720"/>
        <w:rPr>
          <w:rFonts w:ascii="Arial" w:hAnsi="Arial" w:cs="Arial"/>
          <w:sz w:val="22"/>
          <w:szCs w:val="22"/>
        </w:rPr>
      </w:pPr>
    </w:p>
    <w:p w14:paraId="00C17948" w14:textId="77777777" w:rsidR="00B07997" w:rsidRPr="00B07997" w:rsidRDefault="00B07997" w:rsidP="00B07997">
      <w:pPr>
        <w:pStyle w:val="Tableofcontents0"/>
        <w:shd w:val="clear" w:color="auto" w:fill="auto"/>
        <w:spacing w:before="0" w:after="0" w:line="240" w:lineRule="auto"/>
        <w:ind w:left="20" w:right="20"/>
        <w:rPr>
          <w:rFonts w:eastAsia="Times New Roman"/>
          <w:sz w:val="22"/>
          <w:szCs w:val="22"/>
        </w:rPr>
      </w:pPr>
      <w:r w:rsidRPr="00B07997">
        <w:rPr>
          <w:rFonts w:eastAsia="Times New Roman"/>
          <w:sz w:val="22"/>
          <w:szCs w:val="22"/>
        </w:rPr>
        <w:t xml:space="preserve">Volitve z odločanjem na volišču potekajo na fakulteti v prisotnosti volilne komisije. Volišče mora biti ustrezno označeno. Volitve potekajo na delovni dan, določen z rokovnikom volilnih opravil s pričetkom ob 9. uri in trajajo do 15 h. </w:t>
      </w:r>
    </w:p>
    <w:p w14:paraId="19567110" w14:textId="5BCB3CA9" w:rsidR="00B07997" w:rsidRPr="00356402" w:rsidRDefault="00B07997" w:rsidP="00B07997">
      <w:pPr>
        <w:pStyle w:val="NormalOdstavek"/>
        <w:spacing w:before="60"/>
        <w:jc w:val="both"/>
        <w:rPr>
          <w:rFonts w:ascii="Arial" w:hAnsi="Arial" w:cs="Arial"/>
          <w:sz w:val="22"/>
          <w:szCs w:val="22"/>
          <w:lang w:val="sl-SI"/>
        </w:rPr>
      </w:pPr>
      <w:r w:rsidRPr="00356402">
        <w:rPr>
          <w:rFonts w:ascii="Arial" w:hAnsi="Arial" w:cs="Arial"/>
          <w:sz w:val="22"/>
          <w:szCs w:val="22"/>
          <w:lang w:val="sl-SI"/>
        </w:rPr>
        <w:t xml:space="preserve">Po izvedenih volitvah volilna komisija prešteje glasovnice, pri čemer prejeto število glasov posamezne skupine volivcev ponderira z vrednostjo, določeno v 2. odstavku </w:t>
      </w:r>
      <w:r>
        <w:rPr>
          <w:rFonts w:ascii="Arial" w:hAnsi="Arial" w:cs="Arial"/>
          <w:sz w:val="22"/>
          <w:szCs w:val="22"/>
          <w:lang w:val="sl-SI"/>
        </w:rPr>
        <w:t>55.</w:t>
      </w:r>
      <w:r w:rsidRPr="00356402">
        <w:rPr>
          <w:rFonts w:ascii="Arial" w:hAnsi="Arial" w:cs="Arial"/>
          <w:sz w:val="22"/>
          <w:szCs w:val="22"/>
          <w:lang w:val="sl-SI"/>
        </w:rPr>
        <w:t xml:space="preserve"> člena te</w:t>
      </w:r>
      <w:r>
        <w:rPr>
          <w:rFonts w:ascii="Arial" w:hAnsi="Arial" w:cs="Arial"/>
          <w:sz w:val="22"/>
          <w:szCs w:val="22"/>
          <w:lang w:val="sl-SI"/>
        </w:rPr>
        <w:t>h</w:t>
      </w:r>
      <w:r w:rsidRPr="00356402">
        <w:rPr>
          <w:rFonts w:ascii="Arial" w:hAnsi="Arial" w:cs="Arial"/>
          <w:sz w:val="22"/>
          <w:szCs w:val="22"/>
          <w:lang w:val="sl-SI"/>
        </w:rPr>
        <w:t xml:space="preserve"> pravil. </w:t>
      </w:r>
    </w:p>
    <w:p w14:paraId="243C253E" w14:textId="77777777" w:rsidR="00B07997" w:rsidRPr="00B07997" w:rsidRDefault="00B07997" w:rsidP="00B07997">
      <w:pPr>
        <w:pStyle w:val="Tableofcontents0"/>
        <w:shd w:val="clear" w:color="auto" w:fill="auto"/>
        <w:spacing w:before="60" w:after="0" w:line="240" w:lineRule="auto"/>
        <w:ind w:left="20"/>
        <w:rPr>
          <w:rFonts w:eastAsia="Times New Roman"/>
          <w:sz w:val="22"/>
          <w:szCs w:val="22"/>
        </w:rPr>
      </w:pPr>
      <w:r w:rsidRPr="00B07997">
        <w:rPr>
          <w:rFonts w:eastAsia="Times New Roman"/>
          <w:sz w:val="22"/>
          <w:szCs w:val="22"/>
        </w:rPr>
        <w:t xml:space="preserve">Za dekanjo je izvoljena kandidatka, ki prejme največje število ponderiranih veljavnih glasov vseh treh skupin. </w:t>
      </w:r>
    </w:p>
    <w:p w14:paraId="326D83DE" w14:textId="77777777" w:rsidR="00B07997" w:rsidRPr="00B07997" w:rsidRDefault="00B07997" w:rsidP="00B07997">
      <w:pPr>
        <w:pStyle w:val="Tableofcontents0"/>
        <w:shd w:val="clear" w:color="auto" w:fill="auto"/>
        <w:spacing w:before="60" w:after="0" w:line="240" w:lineRule="auto"/>
        <w:ind w:left="20"/>
        <w:rPr>
          <w:rFonts w:eastAsia="Times New Roman"/>
          <w:sz w:val="22"/>
          <w:szCs w:val="22"/>
        </w:rPr>
      </w:pPr>
      <w:r w:rsidRPr="00B07997">
        <w:rPr>
          <w:rFonts w:eastAsia="Times New Roman"/>
          <w:sz w:val="22"/>
          <w:szCs w:val="22"/>
        </w:rPr>
        <w:t xml:space="preserve">V kolikor nobena od kandidatk ne prejme potrebne večine (50 odstotkov) vseh veljavnih ponderiranjih glasov, se razpiše drugi krog volitev za kandidatki, ki sta v prvem krogu dobili največ glasov. Drugi krog volitev se izvede najkasneje v štirinajstih dneh po prvem krogu. Drugi krog volitev z določitvijo datuma volitev razpiše predsednica volilne komisije. </w:t>
      </w:r>
    </w:p>
    <w:p w14:paraId="2E68B0A8" w14:textId="77777777" w:rsidR="00B07997" w:rsidRPr="00B07997" w:rsidRDefault="00B07997" w:rsidP="00B07997">
      <w:pPr>
        <w:pStyle w:val="Tableofcontents0"/>
        <w:shd w:val="clear" w:color="auto" w:fill="auto"/>
        <w:spacing w:before="60" w:after="0" w:line="240" w:lineRule="auto"/>
        <w:ind w:left="20"/>
        <w:rPr>
          <w:rFonts w:eastAsia="Times New Roman"/>
          <w:sz w:val="22"/>
          <w:szCs w:val="22"/>
        </w:rPr>
      </w:pPr>
      <w:r w:rsidRPr="00B07997">
        <w:rPr>
          <w:rFonts w:eastAsia="Times New Roman"/>
          <w:sz w:val="22"/>
          <w:szCs w:val="22"/>
        </w:rPr>
        <w:t xml:space="preserve">V drugem krogu je izvoljena tisti kandidatka, ki dobi večino veljavnih glasov. V kolikor v drugem krogu volitev obe kandidatki prejmeta enako število veljavnih ponderiranih glasov, se dekanjo izbere z žrebom, ki ga opravi volilna komisija v prisotnosti obeh kandidatk. </w:t>
      </w:r>
    </w:p>
    <w:p w14:paraId="014DE66D" w14:textId="77777777" w:rsidR="00B07997" w:rsidRPr="00356402" w:rsidRDefault="00B07997" w:rsidP="00B07997">
      <w:pPr>
        <w:pStyle w:val="NormalOdstavek"/>
        <w:spacing w:before="60"/>
        <w:jc w:val="both"/>
        <w:rPr>
          <w:rFonts w:ascii="Arial" w:hAnsi="Arial" w:cs="Arial"/>
          <w:sz w:val="22"/>
          <w:szCs w:val="22"/>
          <w:lang w:val="sl-SI"/>
        </w:rPr>
      </w:pPr>
      <w:r w:rsidRPr="00356402">
        <w:rPr>
          <w:rFonts w:ascii="Arial" w:hAnsi="Arial" w:cs="Arial"/>
          <w:sz w:val="22"/>
          <w:szCs w:val="22"/>
          <w:lang w:val="sl-SI"/>
        </w:rPr>
        <w:t>Po izvedenih volitvah volilna komisija javno objavi sklep o izglasovanih kandidat</w:t>
      </w:r>
      <w:r>
        <w:rPr>
          <w:rFonts w:ascii="Arial" w:hAnsi="Arial" w:cs="Arial"/>
          <w:sz w:val="22"/>
          <w:szCs w:val="22"/>
          <w:lang w:val="sl-SI"/>
        </w:rPr>
        <w:t>kah</w:t>
      </w:r>
      <w:r w:rsidRPr="00356402">
        <w:rPr>
          <w:rFonts w:ascii="Arial" w:hAnsi="Arial" w:cs="Arial"/>
          <w:sz w:val="22"/>
          <w:szCs w:val="22"/>
          <w:lang w:val="sl-SI"/>
        </w:rPr>
        <w:t xml:space="preserve">. </w:t>
      </w:r>
    </w:p>
    <w:p w14:paraId="248DA713" w14:textId="77777777" w:rsidR="00B07997" w:rsidRPr="00B07997" w:rsidRDefault="00B07997" w:rsidP="00B07997">
      <w:pPr>
        <w:pStyle w:val="BodyText1"/>
        <w:shd w:val="clear" w:color="auto" w:fill="auto"/>
        <w:spacing w:before="60" w:after="0" w:line="240" w:lineRule="auto"/>
        <w:ind w:left="20" w:right="20" w:firstLine="0"/>
        <w:rPr>
          <w:rFonts w:eastAsia="Times New Roman"/>
          <w:sz w:val="22"/>
          <w:szCs w:val="22"/>
        </w:rPr>
      </w:pPr>
      <w:r w:rsidRPr="00B07997">
        <w:rPr>
          <w:rFonts w:eastAsia="Times New Roman"/>
          <w:sz w:val="22"/>
          <w:szCs w:val="22"/>
        </w:rPr>
        <w:t xml:space="preserve">Najkasneje v roku osmih delovnih dni po izvedenih volitvah tajnik fakultete posreduje rektorju Univerze v Ljubljani predlog fakultete za imenovanje na volitvah izbrano kandidatko za dekanjo skupaj z zapisnikom volilne komisije in programom dela izbrane kandidatke. </w:t>
      </w:r>
    </w:p>
    <w:p w14:paraId="694F39F6" w14:textId="77777777" w:rsidR="00B07997" w:rsidRPr="00B07997" w:rsidRDefault="00B07997" w:rsidP="00B07997">
      <w:pPr>
        <w:pStyle w:val="BodyText1"/>
        <w:shd w:val="clear" w:color="auto" w:fill="auto"/>
        <w:spacing w:before="60" w:after="0" w:line="240" w:lineRule="auto"/>
        <w:ind w:left="20" w:right="20" w:firstLine="0"/>
        <w:rPr>
          <w:rFonts w:eastAsia="Times New Roman"/>
          <w:sz w:val="22"/>
          <w:szCs w:val="22"/>
        </w:rPr>
      </w:pPr>
    </w:p>
    <w:p w14:paraId="1F6F8CF4" w14:textId="77777777" w:rsidR="00B07997" w:rsidRPr="00356402" w:rsidRDefault="00B07997" w:rsidP="00B07997">
      <w:pPr>
        <w:pStyle w:val="Telobesedila"/>
        <w:spacing w:before="40"/>
        <w:rPr>
          <w:rFonts w:ascii="Arial" w:hAnsi="Arial" w:cs="Arial"/>
          <w:sz w:val="22"/>
          <w:szCs w:val="22"/>
          <w:lang w:eastAsia="sl-SI"/>
        </w:rPr>
      </w:pPr>
      <w:r w:rsidRPr="00356402">
        <w:rPr>
          <w:rFonts w:ascii="Arial" w:hAnsi="Arial" w:cs="Arial"/>
          <w:sz w:val="22"/>
          <w:szCs w:val="22"/>
          <w:lang w:eastAsia="sl-SI"/>
        </w:rPr>
        <w:t>V primeru elektronskih volitev se le te izvedejo preko certificirane aplikacije, ki zagotavlja anonimnost, v skladu z navodili delovanja same aplikacije. Za elektronske volitve se smiselno uporablja določila za volitve z odločanjem na volišču, le da je štetje glasov nadomeščeno s prevzemom informacij o rezultatih elektronskega glasovanja iz aplikacije.</w:t>
      </w:r>
    </w:p>
    <w:p w14:paraId="157F266A" w14:textId="77777777" w:rsidR="00B07997" w:rsidRPr="00356402" w:rsidRDefault="00B07997" w:rsidP="00B07997">
      <w:pPr>
        <w:pStyle w:val="Telobesedila"/>
        <w:rPr>
          <w:rFonts w:ascii="Arial" w:hAnsi="Arial" w:cs="Arial"/>
          <w:sz w:val="22"/>
          <w:szCs w:val="22"/>
          <w:lang w:eastAsia="sl-SI"/>
        </w:rPr>
      </w:pPr>
    </w:p>
    <w:p w14:paraId="49F165B5" w14:textId="0A7FDDE3" w:rsidR="00B07997" w:rsidRPr="00FA7222" w:rsidRDefault="00B07997" w:rsidP="006D3D69">
      <w:pPr>
        <w:pStyle w:val="Odstavekseznama"/>
        <w:numPr>
          <w:ilvl w:val="0"/>
          <w:numId w:val="23"/>
        </w:numPr>
        <w:spacing w:after="20"/>
        <w:jc w:val="center"/>
        <w:rPr>
          <w:rFonts w:ascii="Arial" w:hAnsi="Arial" w:cs="Arial"/>
        </w:rPr>
      </w:pPr>
      <w:r w:rsidRPr="00FA7222">
        <w:rPr>
          <w:rFonts w:ascii="Arial" w:hAnsi="Arial" w:cs="Arial"/>
        </w:rPr>
        <w:t>člen</w:t>
      </w:r>
    </w:p>
    <w:p w14:paraId="4CD7A93E" w14:textId="77777777" w:rsidR="00B07997" w:rsidRPr="00356402" w:rsidRDefault="00B07997" w:rsidP="00B07997">
      <w:pPr>
        <w:spacing w:after="20"/>
        <w:ind w:left="720"/>
        <w:rPr>
          <w:rFonts w:ascii="Arial" w:hAnsi="Arial" w:cs="Arial"/>
          <w:sz w:val="22"/>
          <w:szCs w:val="22"/>
        </w:rPr>
      </w:pPr>
    </w:p>
    <w:p w14:paraId="08849D39" w14:textId="77777777" w:rsidR="00B07997" w:rsidRPr="00356402" w:rsidRDefault="00B07997" w:rsidP="00B07997">
      <w:pPr>
        <w:pStyle w:val="Telobesedila2"/>
        <w:jc w:val="both"/>
        <w:rPr>
          <w:rFonts w:ascii="Arial" w:hAnsi="Arial" w:cs="Arial"/>
          <w:color w:val="auto"/>
          <w:sz w:val="22"/>
          <w:szCs w:val="22"/>
          <w:lang w:val="sl-SI"/>
        </w:rPr>
      </w:pPr>
      <w:r w:rsidRPr="00356402">
        <w:rPr>
          <w:rFonts w:ascii="Arial" w:hAnsi="Arial" w:cs="Arial"/>
          <w:color w:val="auto"/>
          <w:sz w:val="22"/>
          <w:szCs w:val="22"/>
          <w:lang w:val="sl-SI"/>
        </w:rPr>
        <w:t>Dekan</w:t>
      </w:r>
      <w:r>
        <w:rPr>
          <w:rFonts w:ascii="Arial" w:hAnsi="Arial" w:cs="Arial"/>
          <w:color w:val="auto"/>
          <w:sz w:val="22"/>
          <w:szCs w:val="22"/>
          <w:lang w:val="sl-SI"/>
        </w:rPr>
        <w:t>ji</w:t>
      </w:r>
      <w:r w:rsidRPr="00356402">
        <w:rPr>
          <w:rFonts w:ascii="Arial" w:hAnsi="Arial" w:cs="Arial"/>
          <w:color w:val="auto"/>
          <w:sz w:val="22"/>
          <w:szCs w:val="22"/>
          <w:lang w:val="sl-SI"/>
        </w:rPr>
        <w:t xml:space="preserve"> preneha funkcija s potekom mandata, s prenehanjem delovnega razmerja za polni delovni čas, z odstopom ali z razrešitvijo.</w:t>
      </w:r>
    </w:p>
    <w:p w14:paraId="6290442F" w14:textId="77777777" w:rsidR="00B07997" w:rsidRPr="00356402" w:rsidRDefault="00B07997" w:rsidP="00B07997">
      <w:pPr>
        <w:numPr>
          <w:ilvl w:val="12"/>
          <w:numId w:val="0"/>
        </w:numPr>
        <w:spacing w:before="60"/>
        <w:jc w:val="both"/>
        <w:rPr>
          <w:rFonts w:ascii="Arial" w:hAnsi="Arial" w:cs="Arial"/>
          <w:sz w:val="22"/>
          <w:szCs w:val="22"/>
        </w:rPr>
      </w:pPr>
      <w:r w:rsidRPr="00356402">
        <w:rPr>
          <w:rFonts w:ascii="Arial" w:hAnsi="Arial" w:cs="Arial"/>
          <w:sz w:val="22"/>
          <w:szCs w:val="22"/>
        </w:rPr>
        <w:t>Rektor lahko razreši dekan</w:t>
      </w:r>
      <w:r>
        <w:rPr>
          <w:rFonts w:ascii="Arial" w:hAnsi="Arial" w:cs="Arial"/>
          <w:sz w:val="22"/>
          <w:szCs w:val="22"/>
        </w:rPr>
        <w:t>jo</w:t>
      </w:r>
      <w:r w:rsidRPr="00356402">
        <w:rPr>
          <w:rFonts w:ascii="Arial" w:hAnsi="Arial" w:cs="Arial"/>
          <w:sz w:val="22"/>
          <w:szCs w:val="22"/>
        </w:rPr>
        <w:t xml:space="preserve"> pred iztekom nje</w:t>
      </w:r>
      <w:r>
        <w:rPr>
          <w:rFonts w:ascii="Arial" w:hAnsi="Arial" w:cs="Arial"/>
          <w:sz w:val="22"/>
          <w:szCs w:val="22"/>
        </w:rPr>
        <w:t>nega</w:t>
      </w:r>
      <w:r w:rsidRPr="00356402">
        <w:rPr>
          <w:rFonts w:ascii="Arial" w:hAnsi="Arial" w:cs="Arial"/>
          <w:sz w:val="22"/>
          <w:szCs w:val="22"/>
        </w:rPr>
        <w:t xml:space="preserve"> mandata na temelju obrazloženega sklepa senata fakultete, ki je bil sprejet z dvotretjinsko večino vseh članov senata fakultete.</w:t>
      </w:r>
    </w:p>
    <w:p w14:paraId="5394ACEB" w14:textId="77777777" w:rsidR="00B07997" w:rsidRPr="00356402" w:rsidRDefault="00B07997" w:rsidP="00B07997">
      <w:pPr>
        <w:numPr>
          <w:ilvl w:val="12"/>
          <w:numId w:val="0"/>
        </w:numPr>
        <w:spacing w:before="60"/>
        <w:jc w:val="both"/>
        <w:rPr>
          <w:rFonts w:ascii="Arial" w:hAnsi="Arial" w:cs="Arial"/>
          <w:sz w:val="22"/>
          <w:szCs w:val="22"/>
        </w:rPr>
      </w:pPr>
      <w:r w:rsidRPr="00356402">
        <w:rPr>
          <w:rFonts w:ascii="Arial" w:hAnsi="Arial" w:cs="Arial"/>
          <w:sz w:val="22"/>
          <w:szCs w:val="22"/>
        </w:rPr>
        <w:t>Če deka</w:t>
      </w:r>
      <w:r>
        <w:rPr>
          <w:rFonts w:ascii="Arial" w:hAnsi="Arial" w:cs="Arial"/>
          <w:sz w:val="22"/>
          <w:szCs w:val="22"/>
        </w:rPr>
        <w:t>nji</w:t>
      </w:r>
      <w:r w:rsidRPr="00356402">
        <w:rPr>
          <w:rFonts w:ascii="Arial" w:hAnsi="Arial" w:cs="Arial"/>
          <w:sz w:val="22"/>
          <w:szCs w:val="22"/>
        </w:rPr>
        <w:t xml:space="preserve"> preneha funkcija pred iztekom mandata, za katerega je bil</w:t>
      </w:r>
      <w:r>
        <w:rPr>
          <w:rFonts w:ascii="Arial" w:hAnsi="Arial" w:cs="Arial"/>
          <w:sz w:val="22"/>
          <w:szCs w:val="22"/>
        </w:rPr>
        <w:t>a</w:t>
      </w:r>
      <w:r w:rsidRPr="00356402">
        <w:rPr>
          <w:rFonts w:ascii="Arial" w:hAnsi="Arial" w:cs="Arial"/>
          <w:sz w:val="22"/>
          <w:szCs w:val="22"/>
        </w:rPr>
        <w:t xml:space="preserve"> izvoljen</w:t>
      </w:r>
      <w:r>
        <w:rPr>
          <w:rFonts w:ascii="Arial" w:hAnsi="Arial" w:cs="Arial"/>
          <w:sz w:val="22"/>
          <w:szCs w:val="22"/>
        </w:rPr>
        <w:t>a</w:t>
      </w:r>
      <w:r w:rsidRPr="00356402">
        <w:rPr>
          <w:rFonts w:ascii="Arial" w:hAnsi="Arial" w:cs="Arial"/>
          <w:sz w:val="22"/>
          <w:szCs w:val="22"/>
        </w:rPr>
        <w:t xml:space="preserve">, predlaga senat fakultete rektorju v imenovanje enega izmed </w:t>
      </w:r>
      <w:proofErr w:type="spellStart"/>
      <w:r w:rsidRPr="00356402">
        <w:rPr>
          <w:rFonts w:ascii="Arial" w:hAnsi="Arial" w:cs="Arial"/>
          <w:sz w:val="22"/>
          <w:szCs w:val="22"/>
        </w:rPr>
        <w:t>prodekan</w:t>
      </w:r>
      <w:r>
        <w:rPr>
          <w:rFonts w:ascii="Arial" w:hAnsi="Arial" w:cs="Arial"/>
          <w:sz w:val="22"/>
          <w:szCs w:val="22"/>
        </w:rPr>
        <w:t>j</w:t>
      </w:r>
      <w:proofErr w:type="spellEnd"/>
      <w:r w:rsidRPr="00356402">
        <w:rPr>
          <w:rFonts w:ascii="Arial" w:hAnsi="Arial" w:cs="Arial"/>
          <w:sz w:val="22"/>
          <w:szCs w:val="22"/>
        </w:rPr>
        <w:t>, da do izvolitve nove deka</w:t>
      </w:r>
      <w:r>
        <w:rPr>
          <w:rFonts w:ascii="Arial" w:hAnsi="Arial" w:cs="Arial"/>
          <w:sz w:val="22"/>
          <w:szCs w:val="22"/>
        </w:rPr>
        <w:t>nje</w:t>
      </w:r>
      <w:r w:rsidRPr="00356402">
        <w:rPr>
          <w:rFonts w:ascii="Arial" w:hAnsi="Arial" w:cs="Arial"/>
          <w:sz w:val="22"/>
          <w:szCs w:val="22"/>
        </w:rPr>
        <w:t xml:space="preserve"> opravlja nje</w:t>
      </w:r>
      <w:r>
        <w:rPr>
          <w:rFonts w:ascii="Arial" w:hAnsi="Arial" w:cs="Arial"/>
          <w:sz w:val="22"/>
          <w:szCs w:val="22"/>
        </w:rPr>
        <w:t>ne</w:t>
      </w:r>
      <w:r w:rsidRPr="00356402">
        <w:rPr>
          <w:rFonts w:ascii="Arial" w:hAnsi="Arial" w:cs="Arial"/>
          <w:sz w:val="22"/>
          <w:szCs w:val="22"/>
        </w:rPr>
        <w:t xml:space="preserve"> naloge, ali izvede postopek izvolitve in imenovanja nove dekan</w:t>
      </w:r>
      <w:r>
        <w:rPr>
          <w:rFonts w:ascii="Arial" w:hAnsi="Arial" w:cs="Arial"/>
          <w:sz w:val="22"/>
          <w:szCs w:val="22"/>
        </w:rPr>
        <w:t>je</w:t>
      </w:r>
      <w:r w:rsidRPr="00356402">
        <w:rPr>
          <w:rFonts w:ascii="Arial" w:hAnsi="Arial" w:cs="Arial"/>
          <w:sz w:val="22"/>
          <w:szCs w:val="22"/>
        </w:rPr>
        <w:t xml:space="preserve">. </w:t>
      </w:r>
    </w:p>
    <w:p w14:paraId="09BA9827" w14:textId="77777777" w:rsidR="00B07997" w:rsidRPr="00356402" w:rsidRDefault="00B07997" w:rsidP="00B07997">
      <w:pPr>
        <w:numPr>
          <w:ilvl w:val="12"/>
          <w:numId w:val="0"/>
        </w:numPr>
        <w:jc w:val="both"/>
        <w:rPr>
          <w:rFonts w:ascii="Arial" w:hAnsi="Arial" w:cs="Arial"/>
          <w:sz w:val="22"/>
          <w:szCs w:val="22"/>
        </w:rPr>
      </w:pPr>
    </w:p>
    <w:p w14:paraId="566BCF68" w14:textId="77777777" w:rsidR="00B07997" w:rsidRDefault="00B07997" w:rsidP="00B07997"/>
    <w:p w14:paraId="032CB166" w14:textId="77777777" w:rsidR="00DA78BE" w:rsidRPr="000C3A40" w:rsidRDefault="00DA78BE" w:rsidP="00DA78BE">
      <w:pPr>
        <w:autoSpaceDE w:val="0"/>
        <w:autoSpaceDN w:val="0"/>
        <w:adjustRightInd w:val="0"/>
        <w:jc w:val="both"/>
        <w:rPr>
          <w:rFonts w:ascii="Arial" w:hAnsi="Arial" w:cs="Arial"/>
          <w:sz w:val="22"/>
          <w:szCs w:val="22"/>
        </w:rPr>
      </w:pPr>
    </w:p>
    <w:p w14:paraId="45906F00" w14:textId="77777777" w:rsidR="00DA78BE" w:rsidRPr="000C3A40" w:rsidRDefault="00DA78BE" w:rsidP="00DA78BE">
      <w:pPr>
        <w:autoSpaceDE w:val="0"/>
        <w:autoSpaceDN w:val="0"/>
        <w:adjustRightInd w:val="0"/>
        <w:jc w:val="both"/>
        <w:rPr>
          <w:rFonts w:ascii="Arial" w:hAnsi="Arial" w:cs="Arial"/>
          <w:bCs/>
          <w:sz w:val="22"/>
          <w:szCs w:val="22"/>
        </w:rPr>
      </w:pPr>
    </w:p>
    <w:p w14:paraId="50FF2A71" w14:textId="77777777" w:rsidR="00DA78BE" w:rsidRPr="000C3A40" w:rsidRDefault="00DA78BE" w:rsidP="00DA78BE">
      <w:pPr>
        <w:autoSpaceDE w:val="0"/>
        <w:autoSpaceDN w:val="0"/>
        <w:adjustRightInd w:val="0"/>
        <w:jc w:val="both"/>
        <w:rPr>
          <w:rFonts w:ascii="Arial" w:hAnsi="Arial" w:cs="Arial"/>
          <w:bCs/>
          <w:sz w:val="22"/>
          <w:szCs w:val="22"/>
        </w:rPr>
      </w:pPr>
    </w:p>
    <w:p w14:paraId="680C09EA" w14:textId="77777777" w:rsidR="00DA78BE" w:rsidRPr="000C3A40" w:rsidRDefault="00DA78BE" w:rsidP="00DA78BE">
      <w:pPr>
        <w:autoSpaceDE w:val="0"/>
        <w:autoSpaceDN w:val="0"/>
        <w:adjustRightInd w:val="0"/>
        <w:jc w:val="center"/>
        <w:outlineLvl w:val="0"/>
        <w:rPr>
          <w:rFonts w:ascii="Arial" w:hAnsi="Arial" w:cs="Arial"/>
          <w:b/>
          <w:bCs/>
          <w:sz w:val="22"/>
          <w:szCs w:val="22"/>
        </w:rPr>
      </w:pPr>
      <w:proofErr w:type="spellStart"/>
      <w:r w:rsidRPr="000C3A40">
        <w:rPr>
          <w:rFonts w:ascii="Arial" w:hAnsi="Arial" w:cs="Arial"/>
          <w:b/>
          <w:bCs/>
          <w:sz w:val="22"/>
          <w:szCs w:val="22"/>
        </w:rPr>
        <w:t>Prodekanje</w:t>
      </w:r>
      <w:proofErr w:type="spellEnd"/>
      <w:r w:rsidRPr="000C3A40">
        <w:rPr>
          <w:rFonts w:ascii="Arial" w:hAnsi="Arial" w:cs="Arial"/>
          <w:b/>
          <w:bCs/>
          <w:sz w:val="22"/>
          <w:szCs w:val="22"/>
        </w:rPr>
        <w:t xml:space="preserve"> fakultete</w:t>
      </w:r>
    </w:p>
    <w:p w14:paraId="30E5402F" w14:textId="77777777" w:rsidR="00DA78BE" w:rsidRPr="000C3A40" w:rsidRDefault="00DA78BE" w:rsidP="00DA78BE">
      <w:pPr>
        <w:autoSpaceDE w:val="0"/>
        <w:autoSpaceDN w:val="0"/>
        <w:adjustRightInd w:val="0"/>
        <w:jc w:val="center"/>
        <w:rPr>
          <w:rFonts w:ascii="Arial" w:hAnsi="Arial" w:cs="Arial"/>
          <w:bCs/>
          <w:sz w:val="22"/>
          <w:szCs w:val="22"/>
        </w:rPr>
      </w:pPr>
    </w:p>
    <w:p w14:paraId="65DC0D4F" w14:textId="3BF7B234" w:rsidR="00DA78BE" w:rsidRPr="00B07997" w:rsidRDefault="00DA78BE" w:rsidP="006D3D69">
      <w:pPr>
        <w:pStyle w:val="Odstavekseznama"/>
        <w:numPr>
          <w:ilvl w:val="0"/>
          <w:numId w:val="23"/>
        </w:numPr>
        <w:spacing w:after="20"/>
        <w:jc w:val="center"/>
        <w:rPr>
          <w:rFonts w:ascii="Arial" w:hAnsi="Arial" w:cs="Arial"/>
          <w:bCs/>
        </w:rPr>
      </w:pPr>
      <w:r w:rsidRPr="00B07997">
        <w:rPr>
          <w:rFonts w:ascii="Arial" w:hAnsi="Arial" w:cs="Arial"/>
          <w:bCs/>
        </w:rPr>
        <w:t>člen</w:t>
      </w:r>
    </w:p>
    <w:p w14:paraId="45F77F6B" w14:textId="77777777" w:rsidR="00DA78BE" w:rsidRPr="000C3A40" w:rsidRDefault="00DA78BE" w:rsidP="00DA78BE">
      <w:pPr>
        <w:autoSpaceDE w:val="0"/>
        <w:autoSpaceDN w:val="0"/>
        <w:adjustRightInd w:val="0"/>
        <w:jc w:val="both"/>
        <w:rPr>
          <w:rFonts w:ascii="Arial" w:hAnsi="Arial" w:cs="Arial"/>
          <w:sz w:val="22"/>
          <w:szCs w:val="22"/>
        </w:rPr>
      </w:pPr>
    </w:p>
    <w:p w14:paraId="42DFFF0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ima za vodenje in vsebinsko usmerjanje procesov na najpomembnejših področjih delovanja fakultete enega ali več </w:t>
      </w:r>
      <w:proofErr w:type="spellStart"/>
      <w:r w:rsidRPr="000C3A40">
        <w:rPr>
          <w:rFonts w:ascii="Arial" w:hAnsi="Arial" w:cs="Arial"/>
          <w:sz w:val="22"/>
          <w:szCs w:val="22"/>
        </w:rPr>
        <w:t>prodekanj</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vodijo delo fakultete na posameznih </w:t>
      </w:r>
      <w:r w:rsidRPr="000C3A40">
        <w:rPr>
          <w:rFonts w:ascii="Arial" w:hAnsi="Arial" w:cs="Arial"/>
          <w:sz w:val="22"/>
          <w:szCs w:val="22"/>
        </w:rPr>
        <w:lastRenderedPageBreak/>
        <w:t>področjih delovanja v skladu s sklepom o imenovanju ter usmerjajo strokovno delo služb, ki spadajo v njihovo pristojnost.</w:t>
      </w:r>
    </w:p>
    <w:p w14:paraId="2648144D" w14:textId="77777777" w:rsidR="00DA78BE" w:rsidRPr="000C3A40" w:rsidRDefault="00DA78BE" w:rsidP="00DA78BE">
      <w:pPr>
        <w:autoSpaceDE w:val="0"/>
        <w:autoSpaceDN w:val="0"/>
        <w:adjustRightInd w:val="0"/>
        <w:jc w:val="both"/>
        <w:rPr>
          <w:rFonts w:ascii="Arial" w:hAnsi="Arial" w:cs="Arial"/>
          <w:sz w:val="22"/>
          <w:szCs w:val="22"/>
        </w:rPr>
      </w:pPr>
    </w:p>
    <w:p w14:paraId="363F9681" w14:textId="77777777" w:rsidR="00DA78BE" w:rsidRPr="00B73682"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 xml:space="preserve">Število </w:t>
      </w:r>
      <w:proofErr w:type="spellStart"/>
      <w:r w:rsidRPr="000C3A40">
        <w:rPr>
          <w:rFonts w:ascii="Arial" w:hAnsi="Arial" w:cs="Arial"/>
          <w:sz w:val="22"/>
          <w:szCs w:val="22"/>
        </w:rPr>
        <w:t>prodekanj</w:t>
      </w:r>
      <w:proofErr w:type="spellEnd"/>
      <w:r w:rsidRPr="000C3A40">
        <w:rPr>
          <w:rFonts w:ascii="Arial" w:hAnsi="Arial" w:cs="Arial"/>
          <w:sz w:val="22"/>
          <w:szCs w:val="22"/>
        </w:rPr>
        <w:t>, področja njihovega delo</w:t>
      </w:r>
      <w:r>
        <w:rPr>
          <w:rFonts w:ascii="Arial" w:hAnsi="Arial" w:cs="Arial"/>
          <w:sz w:val="22"/>
          <w:szCs w:val="22"/>
        </w:rPr>
        <w:t xml:space="preserve">vanja in njihove naloge </w:t>
      </w:r>
      <w:r w:rsidRPr="00B73682">
        <w:rPr>
          <w:rFonts w:ascii="Arial" w:hAnsi="Arial" w:cs="Arial"/>
          <w:sz w:val="22"/>
          <w:szCs w:val="22"/>
        </w:rPr>
        <w:t>določi fakulteta s pravili o organizaciji in delovanju fakultete.</w:t>
      </w:r>
    </w:p>
    <w:p w14:paraId="407DA61C" w14:textId="77777777" w:rsidR="00DA78BE" w:rsidRPr="000C3A40" w:rsidRDefault="00DA78BE" w:rsidP="00DA78BE">
      <w:pPr>
        <w:autoSpaceDE w:val="0"/>
        <w:autoSpaceDN w:val="0"/>
        <w:adjustRightInd w:val="0"/>
        <w:jc w:val="both"/>
        <w:rPr>
          <w:rFonts w:ascii="Arial" w:hAnsi="Arial" w:cs="Arial"/>
          <w:sz w:val="22"/>
          <w:szCs w:val="22"/>
        </w:rPr>
      </w:pPr>
    </w:p>
    <w:p w14:paraId="2F5A527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Dekanja fakultete predlaga senatu kandidatko za </w:t>
      </w:r>
      <w:proofErr w:type="spellStart"/>
      <w:r w:rsidRPr="000C3A40">
        <w:rPr>
          <w:rFonts w:ascii="Arial" w:hAnsi="Arial" w:cs="Arial"/>
          <w:sz w:val="22"/>
          <w:szCs w:val="22"/>
        </w:rPr>
        <w:t>prodekanjo</w:t>
      </w:r>
      <w:proofErr w:type="spellEnd"/>
      <w:r w:rsidRPr="000C3A40">
        <w:rPr>
          <w:rFonts w:ascii="Arial" w:hAnsi="Arial" w:cs="Arial"/>
          <w:sz w:val="22"/>
          <w:szCs w:val="22"/>
        </w:rPr>
        <w:t xml:space="preserve"> iz vrst visokošolskih učiteljic, ki so na fakulteti zaposlene s polnim delovnim časom. </w:t>
      </w:r>
    </w:p>
    <w:p w14:paraId="3719A3D3" w14:textId="77777777" w:rsidR="00DA78BE" w:rsidRPr="000C3A40" w:rsidRDefault="00DA78BE" w:rsidP="00DA78BE">
      <w:pPr>
        <w:autoSpaceDE w:val="0"/>
        <w:autoSpaceDN w:val="0"/>
        <w:adjustRightInd w:val="0"/>
        <w:jc w:val="both"/>
        <w:rPr>
          <w:rFonts w:ascii="Arial" w:hAnsi="Arial" w:cs="Arial"/>
          <w:sz w:val="22"/>
          <w:szCs w:val="22"/>
        </w:rPr>
      </w:pPr>
    </w:p>
    <w:p w14:paraId="6DAEA945"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Prodekanjo</w:t>
      </w:r>
      <w:proofErr w:type="spellEnd"/>
      <w:r w:rsidRPr="000C3A40">
        <w:rPr>
          <w:rFonts w:ascii="Arial" w:hAnsi="Arial" w:cs="Arial"/>
          <w:sz w:val="22"/>
          <w:szCs w:val="22"/>
        </w:rPr>
        <w:t xml:space="preserve"> izvoli senat fakultete z večino glasov navzočih članic senata za dobo štirih let in je lahko ponovno izvoljena.</w:t>
      </w:r>
    </w:p>
    <w:p w14:paraId="60A0B12D" w14:textId="77777777" w:rsidR="00DA78BE" w:rsidRPr="000C3A40" w:rsidRDefault="00DA78BE" w:rsidP="00DA78BE">
      <w:pPr>
        <w:autoSpaceDE w:val="0"/>
        <w:autoSpaceDN w:val="0"/>
        <w:adjustRightInd w:val="0"/>
        <w:jc w:val="both"/>
        <w:rPr>
          <w:rFonts w:ascii="Arial" w:hAnsi="Arial" w:cs="Arial"/>
          <w:sz w:val="22"/>
          <w:szCs w:val="22"/>
        </w:rPr>
      </w:pPr>
    </w:p>
    <w:p w14:paraId="0FBA07F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Funkcija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je nezdružljiva s funkcijami v državnih organih, s funkcijo županje in s funkcijo v vodstvenih organih političnih strank na nacionalni ravni. </w:t>
      </w:r>
    </w:p>
    <w:p w14:paraId="6ECFF819" w14:textId="77777777" w:rsidR="00DA78BE" w:rsidRPr="000C3A40" w:rsidRDefault="00DA78BE" w:rsidP="00DA78BE">
      <w:pPr>
        <w:autoSpaceDE w:val="0"/>
        <w:autoSpaceDN w:val="0"/>
        <w:adjustRightInd w:val="0"/>
        <w:jc w:val="both"/>
        <w:rPr>
          <w:rFonts w:ascii="Arial" w:hAnsi="Arial" w:cs="Arial"/>
          <w:sz w:val="22"/>
          <w:szCs w:val="22"/>
        </w:rPr>
      </w:pPr>
    </w:p>
    <w:p w14:paraId="3B6DDCD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Če kandidatka za </w:t>
      </w:r>
      <w:proofErr w:type="spellStart"/>
      <w:r w:rsidRPr="000C3A40">
        <w:rPr>
          <w:rFonts w:ascii="Arial" w:hAnsi="Arial" w:cs="Arial"/>
          <w:sz w:val="22"/>
          <w:szCs w:val="22"/>
        </w:rPr>
        <w:t>prodekanjo</w:t>
      </w:r>
      <w:proofErr w:type="spellEnd"/>
      <w:r w:rsidRPr="000C3A40">
        <w:rPr>
          <w:rFonts w:ascii="Arial" w:hAnsi="Arial" w:cs="Arial"/>
          <w:sz w:val="22"/>
          <w:szCs w:val="22"/>
        </w:rPr>
        <w:t xml:space="preserve"> ni prejela zadostne večine glasov, predlaga dekanja drugo kandidatko.</w:t>
      </w:r>
    </w:p>
    <w:p w14:paraId="00BD93B3" w14:textId="77777777" w:rsidR="00DA78BE" w:rsidRPr="000C3A40" w:rsidRDefault="00DA78BE" w:rsidP="00DA78BE">
      <w:pPr>
        <w:autoSpaceDE w:val="0"/>
        <w:autoSpaceDN w:val="0"/>
        <w:adjustRightInd w:val="0"/>
        <w:jc w:val="both"/>
        <w:rPr>
          <w:rFonts w:ascii="Arial" w:hAnsi="Arial" w:cs="Arial"/>
          <w:sz w:val="22"/>
          <w:szCs w:val="22"/>
        </w:rPr>
      </w:pPr>
    </w:p>
    <w:p w14:paraId="03D7F5F9" w14:textId="1C0CA61C" w:rsidR="00DA78BE" w:rsidRPr="00832931" w:rsidRDefault="00DA78BE" w:rsidP="006D3D69">
      <w:pPr>
        <w:pStyle w:val="Odstavekseznama"/>
        <w:numPr>
          <w:ilvl w:val="0"/>
          <w:numId w:val="23"/>
        </w:numPr>
        <w:autoSpaceDE w:val="0"/>
        <w:autoSpaceDN w:val="0"/>
        <w:adjustRightInd w:val="0"/>
        <w:jc w:val="center"/>
        <w:rPr>
          <w:rFonts w:ascii="Arial" w:hAnsi="Arial" w:cs="Arial"/>
          <w:bCs/>
        </w:rPr>
      </w:pPr>
      <w:r w:rsidRPr="00832931">
        <w:rPr>
          <w:rFonts w:ascii="Arial" w:hAnsi="Arial" w:cs="Arial"/>
          <w:bCs/>
        </w:rPr>
        <w:t>člen</w:t>
      </w:r>
    </w:p>
    <w:p w14:paraId="0F0410ED" w14:textId="77777777" w:rsidR="00DA78BE" w:rsidRPr="000C3A40" w:rsidRDefault="00DA78BE" w:rsidP="00DA78BE">
      <w:pPr>
        <w:autoSpaceDE w:val="0"/>
        <w:autoSpaceDN w:val="0"/>
        <w:adjustRightInd w:val="0"/>
        <w:jc w:val="both"/>
        <w:rPr>
          <w:rFonts w:ascii="Arial" w:hAnsi="Arial" w:cs="Arial"/>
          <w:sz w:val="22"/>
          <w:szCs w:val="22"/>
        </w:rPr>
      </w:pPr>
    </w:p>
    <w:p w14:paraId="2A0A0D4D"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Prodekanja</w:t>
      </w:r>
      <w:proofErr w:type="spellEnd"/>
      <w:r w:rsidRPr="000C3A40">
        <w:rPr>
          <w:rFonts w:ascii="Arial" w:hAnsi="Arial" w:cs="Arial"/>
          <w:sz w:val="22"/>
          <w:szCs w:val="22"/>
        </w:rPr>
        <w:t>, pristojna za študijske zadeve:</w:t>
      </w:r>
    </w:p>
    <w:p w14:paraId="5EAD1C3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reden potek pedagoškega dela na fakulteti, ki je sestavina nacionalnega programa visokega šolstva na študiju prve in druge stopnje (redni študij in izredni študij);</w:t>
      </w:r>
    </w:p>
    <w:p w14:paraId="321F725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enot v okviru dejavnosti nacionalnih programov visokega šolstva;</w:t>
      </w:r>
    </w:p>
    <w:p w14:paraId="7B718A8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organizacijo in izvajanje pedagoškega dela prve in druge stopnje študija;</w:t>
      </w:r>
    </w:p>
    <w:p w14:paraId="4DDD5076" w14:textId="5C004E7A"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po funkciji je članica komisije za študentske zadeve,  komisije za študente s posebnim statusom</w:t>
      </w:r>
      <w:r w:rsidR="00E6079E">
        <w:rPr>
          <w:rFonts w:ascii="Arial" w:hAnsi="Arial" w:cs="Arial"/>
          <w:sz w:val="22"/>
          <w:szCs w:val="22"/>
        </w:rPr>
        <w:t xml:space="preserve">, </w:t>
      </w:r>
      <w:r w:rsidR="00E6079E" w:rsidRPr="000C3A40">
        <w:rPr>
          <w:rFonts w:ascii="Arial" w:hAnsi="Arial" w:cs="Arial"/>
          <w:sz w:val="22"/>
          <w:szCs w:val="22"/>
        </w:rPr>
        <w:t>komisije za samoocenjevanje kakovosti</w:t>
      </w:r>
      <w:r w:rsidR="00E6079E">
        <w:rPr>
          <w:rFonts w:ascii="Arial" w:hAnsi="Arial" w:cs="Arial"/>
          <w:sz w:val="22"/>
          <w:szCs w:val="22"/>
        </w:rPr>
        <w:t xml:space="preserve"> </w:t>
      </w:r>
      <w:r w:rsidRPr="000C3A40">
        <w:rPr>
          <w:rFonts w:ascii="Arial" w:hAnsi="Arial" w:cs="Arial"/>
          <w:sz w:val="22"/>
          <w:szCs w:val="22"/>
        </w:rPr>
        <w:t>in komisije za študijske zadeve;</w:t>
      </w:r>
    </w:p>
    <w:p w14:paraId="3E64A7D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prvostopenjski organ odloča o vlogah študentk fakultete v študijskih zadevah, če ni s Statutom UL in fakultetnimi pravili določeno drugače;</w:t>
      </w:r>
    </w:p>
    <w:p w14:paraId="3687CF4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jih določi senat fakultete;</w:t>
      </w:r>
    </w:p>
    <w:p w14:paraId="1328A1E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po pooblastilu dekanje opravlja dela in naloge iz njene pristojnosti.</w:t>
      </w:r>
    </w:p>
    <w:p w14:paraId="18D7E819" w14:textId="77777777" w:rsidR="00DA78BE" w:rsidRPr="000C3A40" w:rsidRDefault="00DA78BE" w:rsidP="00DA78BE">
      <w:pPr>
        <w:autoSpaceDE w:val="0"/>
        <w:autoSpaceDN w:val="0"/>
        <w:adjustRightInd w:val="0"/>
        <w:jc w:val="both"/>
        <w:rPr>
          <w:rFonts w:ascii="Arial" w:hAnsi="Arial" w:cs="Arial"/>
          <w:sz w:val="22"/>
          <w:szCs w:val="22"/>
        </w:rPr>
      </w:pPr>
    </w:p>
    <w:p w14:paraId="2DEFBE02" w14:textId="5C4CA30D"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61590BAC" w14:textId="77777777" w:rsidR="00DA78BE" w:rsidRPr="000C3A40" w:rsidRDefault="00DA78BE" w:rsidP="00DA78BE">
      <w:pPr>
        <w:autoSpaceDE w:val="0"/>
        <w:autoSpaceDN w:val="0"/>
        <w:adjustRightInd w:val="0"/>
        <w:jc w:val="both"/>
        <w:rPr>
          <w:rFonts w:ascii="Arial" w:hAnsi="Arial" w:cs="Arial"/>
          <w:sz w:val="22"/>
          <w:szCs w:val="22"/>
        </w:rPr>
      </w:pPr>
    </w:p>
    <w:p w14:paraId="3021A11F"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Prodekanja</w:t>
      </w:r>
      <w:proofErr w:type="spellEnd"/>
      <w:r w:rsidRPr="000C3A40">
        <w:rPr>
          <w:rFonts w:ascii="Arial" w:hAnsi="Arial" w:cs="Arial"/>
          <w:sz w:val="22"/>
          <w:szCs w:val="22"/>
        </w:rPr>
        <w:t>, pristojna za  raziskovanje, razvoj in doktorski študij:</w:t>
      </w:r>
    </w:p>
    <w:p w14:paraId="152F01B9" w14:textId="12CF855A"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-sodeluje pri delu organov fakultete v okviru svojih nalog in pristojnosti, po funkciji pa je članica komisije za doktorski študij, odbora za Prešernove nagrade, uredniškega odbora knjižnih izdaj, </w:t>
      </w:r>
      <w:r w:rsidRPr="000C3A40">
        <w:rPr>
          <w:rFonts w:ascii="Arial" w:hAnsi="Arial" w:cs="Arial"/>
          <w:color w:val="000000"/>
          <w:sz w:val="22"/>
          <w:szCs w:val="22"/>
        </w:rPr>
        <w:t>komisije za strokovno izpopolnjevanje</w:t>
      </w:r>
      <w:r w:rsidRPr="000C3A40">
        <w:rPr>
          <w:rFonts w:ascii="Arial" w:hAnsi="Arial" w:cs="Arial"/>
          <w:sz w:val="22"/>
          <w:szCs w:val="22"/>
        </w:rPr>
        <w:t xml:space="preserve"> ter komisije za znanstvenoraziskovalno delo in mednarodno sodelovanje </w:t>
      </w:r>
    </w:p>
    <w:p w14:paraId="4761D96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in usklajuje organizacijo za reden potek izvajanja doktorskega programa;</w:t>
      </w:r>
    </w:p>
    <w:p w14:paraId="0FDEB51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vodi delo doktorskega študija in vodi ustno predstavitev doktorskih disertacij;</w:t>
      </w:r>
    </w:p>
    <w:p w14:paraId="6DD5F7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enot v okviru dejavnosti nacionalnih programov visokega šolstva na področju doktorskega študija;</w:t>
      </w:r>
    </w:p>
    <w:p w14:paraId="447DAE9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sodeluje na promocijah doktoratov;</w:t>
      </w:r>
    </w:p>
    <w:p w14:paraId="24A00B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prvostopenjski organ odloča o vlogah študentk fakultete v študijskih zadevah, če ni s Statutom UL in fakultetnimi pravili določeno drugače;</w:t>
      </w:r>
    </w:p>
    <w:p w14:paraId="2ADAD2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reden potek znanstvenoraziskovalnega dela na fakulteti, ki je sestavina nacionalnega programa ter usklajuje raziskovalni in razvojno delo na fakulteti;</w:t>
      </w:r>
    </w:p>
    <w:p w14:paraId="27BB5E8E" w14:textId="77777777" w:rsidR="00DA78BE" w:rsidRPr="000C3A40" w:rsidRDefault="00DA78BE" w:rsidP="00DA78BE">
      <w:pPr>
        <w:autoSpaceDE w:val="0"/>
        <w:autoSpaceDN w:val="0"/>
        <w:adjustRightInd w:val="0"/>
        <w:jc w:val="both"/>
        <w:rPr>
          <w:rFonts w:ascii="Arial" w:hAnsi="Arial" w:cs="Arial"/>
          <w:sz w:val="22"/>
          <w:szCs w:val="22"/>
          <w:highlight w:val="yellow"/>
        </w:rPr>
      </w:pPr>
      <w:r w:rsidRPr="000C3A40">
        <w:rPr>
          <w:rFonts w:ascii="Arial" w:hAnsi="Arial" w:cs="Arial"/>
          <w:sz w:val="22"/>
          <w:szCs w:val="22"/>
        </w:rPr>
        <w:t xml:space="preserve"> - skrbi za razvoj in organizacijo strokovnega izpopolnjevanja;</w:t>
      </w:r>
    </w:p>
    <w:p w14:paraId="5A27340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jih določi senat fakultete;</w:t>
      </w:r>
    </w:p>
    <w:p w14:paraId="2D0373C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po pooblastilu dekanje opravlja dela in naloge iz njene pristojnosti.</w:t>
      </w:r>
    </w:p>
    <w:p w14:paraId="2F889531" w14:textId="77777777" w:rsidR="00DA78BE" w:rsidRPr="000C3A40" w:rsidRDefault="00DA78BE" w:rsidP="00DA78BE">
      <w:pPr>
        <w:autoSpaceDE w:val="0"/>
        <w:autoSpaceDN w:val="0"/>
        <w:adjustRightInd w:val="0"/>
        <w:jc w:val="both"/>
        <w:rPr>
          <w:rFonts w:ascii="Arial" w:hAnsi="Arial" w:cs="Arial"/>
          <w:bCs/>
          <w:sz w:val="22"/>
          <w:szCs w:val="22"/>
        </w:rPr>
      </w:pPr>
    </w:p>
    <w:p w14:paraId="25D05018"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Kolegij dekanje</w:t>
      </w:r>
    </w:p>
    <w:p w14:paraId="439D73A6" w14:textId="77777777" w:rsidR="00DA78BE" w:rsidRPr="000C3A40" w:rsidRDefault="00DA78BE" w:rsidP="00DA78BE">
      <w:pPr>
        <w:autoSpaceDE w:val="0"/>
        <w:autoSpaceDN w:val="0"/>
        <w:adjustRightInd w:val="0"/>
        <w:jc w:val="center"/>
        <w:outlineLvl w:val="0"/>
        <w:rPr>
          <w:rFonts w:ascii="Arial" w:hAnsi="Arial" w:cs="Arial"/>
          <w:b/>
          <w:bCs/>
          <w:sz w:val="22"/>
          <w:szCs w:val="22"/>
        </w:rPr>
      </w:pPr>
    </w:p>
    <w:p w14:paraId="0A6A735C" w14:textId="0E4A4390" w:rsidR="00DA78BE" w:rsidRPr="00ED6896" w:rsidRDefault="00DA78BE" w:rsidP="006D3D69">
      <w:pPr>
        <w:pStyle w:val="Odstavekseznama"/>
        <w:numPr>
          <w:ilvl w:val="0"/>
          <w:numId w:val="23"/>
        </w:numPr>
        <w:autoSpaceDE w:val="0"/>
        <w:autoSpaceDN w:val="0"/>
        <w:adjustRightInd w:val="0"/>
        <w:jc w:val="center"/>
        <w:rPr>
          <w:rFonts w:ascii="Arial" w:hAnsi="Arial" w:cs="Arial"/>
          <w:bCs/>
        </w:rPr>
      </w:pPr>
      <w:r w:rsidRPr="00ED6896">
        <w:rPr>
          <w:rFonts w:ascii="Arial" w:hAnsi="Arial" w:cs="Arial"/>
          <w:bCs/>
        </w:rPr>
        <w:t>člen</w:t>
      </w:r>
    </w:p>
    <w:p w14:paraId="30D851E9" w14:textId="77777777" w:rsidR="00DA78BE" w:rsidRPr="000C3A40" w:rsidRDefault="00DA78BE" w:rsidP="00DA78BE">
      <w:pPr>
        <w:autoSpaceDE w:val="0"/>
        <w:autoSpaceDN w:val="0"/>
        <w:adjustRightInd w:val="0"/>
        <w:jc w:val="both"/>
        <w:rPr>
          <w:rFonts w:ascii="Arial" w:hAnsi="Arial" w:cs="Arial"/>
          <w:sz w:val="22"/>
          <w:szCs w:val="22"/>
        </w:rPr>
      </w:pPr>
    </w:p>
    <w:p w14:paraId="75CB280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Kolegij dekanje je posvetovalni organ dekanje in ga sestavljajo dekanja,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in tajnica fakultete. Na kolegiju dekanje lahko po potrebi sodelujejo tudi drugi, ki jih povabi dekanja.</w:t>
      </w:r>
    </w:p>
    <w:p w14:paraId="0DCC0404" w14:textId="77777777" w:rsidR="00DA78BE" w:rsidRPr="000C3A40" w:rsidRDefault="00DA78BE" w:rsidP="00DA78BE">
      <w:pPr>
        <w:autoSpaceDE w:val="0"/>
        <w:autoSpaceDN w:val="0"/>
        <w:adjustRightInd w:val="0"/>
        <w:jc w:val="both"/>
        <w:rPr>
          <w:rFonts w:ascii="Arial" w:hAnsi="Arial" w:cs="Arial"/>
          <w:sz w:val="22"/>
          <w:szCs w:val="22"/>
        </w:rPr>
      </w:pPr>
    </w:p>
    <w:p w14:paraId="66C2D5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Seje kolegija dekanje so praviloma tedenske. Zapisniki  kolegija se objavijo na intranetnem omrežju fakultete.</w:t>
      </w:r>
    </w:p>
    <w:p w14:paraId="5B729979" w14:textId="77777777" w:rsidR="00DA78BE" w:rsidRPr="000C3A40" w:rsidRDefault="00DA78BE" w:rsidP="00DA78BE">
      <w:pPr>
        <w:autoSpaceDE w:val="0"/>
        <w:autoSpaceDN w:val="0"/>
        <w:adjustRightInd w:val="0"/>
        <w:jc w:val="both"/>
        <w:rPr>
          <w:rFonts w:ascii="Arial" w:hAnsi="Arial" w:cs="Arial"/>
          <w:sz w:val="22"/>
          <w:szCs w:val="22"/>
        </w:rPr>
      </w:pPr>
    </w:p>
    <w:p w14:paraId="56769870" w14:textId="77777777" w:rsidR="00DA78BE" w:rsidRPr="000C3A40"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 xml:space="preserve"> </w:t>
      </w:r>
    </w:p>
    <w:p w14:paraId="1EC2E698" w14:textId="75E410FE" w:rsidR="00DA78BE" w:rsidRPr="000C3A40" w:rsidRDefault="00211276" w:rsidP="00832931">
      <w:pPr>
        <w:autoSpaceDE w:val="0"/>
        <w:autoSpaceDN w:val="0"/>
        <w:adjustRightInd w:val="0"/>
        <w:ind w:left="785"/>
        <w:jc w:val="center"/>
        <w:rPr>
          <w:rFonts w:ascii="Arial" w:hAnsi="Arial" w:cs="Arial"/>
          <w:b/>
          <w:bCs/>
          <w:sz w:val="22"/>
          <w:szCs w:val="22"/>
        </w:rPr>
      </w:pPr>
      <w:r>
        <w:rPr>
          <w:rFonts w:ascii="Arial" w:hAnsi="Arial" w:cs="Arial"/>
          <w:b/>
          <w:bCs/>
          <w:sz w:val="22"/>
          <w:szCs w:val="22"/>
        </w:rPr>
        <w:t>S</w:t>
      </w:r>
      <w:r w:rsidR="00DA78BE" w:rsidRPr="000C3A40">
        <w:rPr>
          <w:rFonts w:ascii="Arial" w:hAnsi="Arial" w:cs="Arial"/>
          <w:b/>
          <w:bCs/>
          <w:sz w:val="22"/>
          <w:szCs w:val="22"/>
        </w:rPr>
        <w:t>enat fakultete</w:t>
      </w:r>
    </w:p>
    <w:p w14:paraId="361509E5" w14:textId="77777777" w:rsidR="00DA78BE" w:rsidRPr="000C3A40" w:rsidRDefault="00DA78BE" w:rsidP="00DA78BE">
      <w:pPr>
        <w:autoSpaceDE w:val="0"/>
        <w:autoSpaceDN w:val="0"/>
        <w:adjustRightInd w:val="0"/>
        <w:jc w:val="center"/>
        <w:rPr>
          <w:rFonts w:ascii="Arial" w:hAnsi="Arial" w:cs="Arial"/>
          <w:bCs/>
          <w:sz w:val="22"/>
          <w:szCs w:val="22"/>
        </w:rPr>
      </w:pPr>
    </w:p>
    <w:p w14:paraId="60296444" w14:textId="4CF8F01C"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2EF868E2" w14:textId="77777777" w:rsidR="00DA78BE" w:rsidRPr="000C3A40" w:rsidRDefault="00DA78BE" w:rsidP="00DA78BE">
      <w:pPr>
        <w:autoSpaceDE w:val="0"/>
        <w:autoSpaceDN w:val="0"/>
        <w:adjustRightInd w:val="0"/>
        <w:jc w:val="center"/>
        <w:rPr>
          <w:rFonts w:ascii="Arial" w:hAnsi="Arial" w:cs="Arial"/>
          <w:sz w:val="22"/>
          <w:szCs w:val="22"/>
        </w:rPr>
      </w:pPr>
    </w:p>
    <w:p w14:paraId="0ADC7A53" w14:textId="77777777"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je najvišji strokovni organ fakultete. Za članice senata fakultete so lahko izvoljene zaposlene z nazivom visokošolske učiteljice ali/in znanstvene delavke, ki so zaposlene za najmanj polovični delovni čas, in študentke v številu, ki ustreza najmanj eni petini članic senata.</w:t>
      </w:r>
    </w:p>
    <w:p w14:paraId="474D7BEC" w14:textId="77777777" w:rsidR="00DA78BE" w:rsidRDefault="00DA78BE" w:rsidP="00DA78BE">
      <w:pPr>
        <w:autoSpaceDE w:val="0"/>
        <w:autoSpaceDN w:val="0"/>
        <w:adjustRightInd w:val="0"/>
        <w:jc w:val="both"/>
        <w:rPr>
          <w:rFonts w:ascii="Arial" w:hAnsi="Arial" w:cs="Arial"/>
          <w:sz w:val="22"/>
          <w:szCs w:val="22"/>
        </w:rPr>
      </w:pPr>
    </w:p>
    <w:p w14:paraId="0297E84D"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Seje senata vodi dekanja kot predsednica senata.  Ob odsotnosti jo nadomešča </w:t>
      </w:r>
      <w:proofErr w:type="spellStart"/>
      <w:r w:rsidRPr="00B73682">
        <w:rPr>
          <w:rFonts w:ascii="Arial" w:hAnsi="Arial" w:cs="Arial"/>
          <w:sz w:val="22"/>
          <w:szCs w:val="22"/>
        </w:rPr>
        <w:t>prodekanja</w:t>
      </w:r>
      <w:proofErr w:type="spellEnd"/>
      <w:r w:rsidRPr="00B73682">
        <w:rPr>
          <w:rFonts w:ascii="Arial" w:hAnsi="Arial" w:cs="Arial"/>
          <w:sz w:val="22"/>
          <w:szCs w:val="22"/>
        </w:rPr>
        <w:t>, ki jo za to  pooblasti dekanja.</w:t>
      </w:r>
    </w:p>
    <w:p w14:paraId="18B7841A" w14:textId="77777777" w:rsidR="00DA78BE" w:rsidRPr="000C3A40" w:rsidRDefault="00DA78BE" w:rsidP="00DA78BE">
      <w:pPr>
        <w:autoSpaceDE w:val="0"/>
        <w:autoSpaceDN w:val="0"/>
        <w:adjustRightInd w:val="0"/>
        <w:jc w:val="both"/>
        <w:rPr>
          <w:rFonts w:ascii="Arial" w:hAnsi="Arial" w:cs="Arial"/>
          <w:sz w:val="22"/>
          <w:szCs w:val="22"/>
        </w:rPr>
      </w:pPr>
    </w:p>
    <w:p w14:paraId="5353A0C7" w14:textId="7E5D5079"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4A4BE023" w14:textId="77777777" w:rsidR="00DA78BE" w:rsidRPr="000C3A40" w:rsidRDefault="00DA78BE" w:rsidP="00DA78BE">
      <w:pPr>
        <w:autoSpaceDE w:val="0"/>
        <w:autoSpaceDN w:val="0"/>
        <w:adjustRightInd w:val="0"/>
        <w:jc w:val="both"/>
        <w:rPr>
          <w:rFonts w:ascii="Arial" w:hAnsi="Arial" w:cs="Arial"/>
          <w:sz w:val="22"/>
          <w:szCs w:val="22"/>
        </w:rPr>
      </w:pPr>
    </w:p>
    <w:p w14:paraId="5BE2837E"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Senat fakultete šteje najmanj devet članic. Mandatna doba senata iz vrst učiteljic je štiri leta, iz vrst študentk pa eno leto. Po poteku mandatne dobe so lahko članice senata ponovno izvoljene.</w:t>
      </w:r>
    </w:p>
    <w:p w14:paraId="1BDB5E61" w14:textId="77777777" w:rsidR="00DA78BE" w:rsidRPr="000C3A40" w:rsidRDefault="00DA78BE" w:rsidP="00DA78BE">
      <w:pPr>
        <w:rPr>
          <w:rFonts w:ascii="Arial" w:hAnsi="Arial" w:cs="Arial"/>
          <w:sz w:val="22"/>
          <w:szCs w:val="22"/>
        </w:rPr>
      </w:pPr>
    </w:p>
    <w:p w14:paraId="49C06E6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primeru, da članici senata iz vrst visokošolskih učiteljic preneha delovno razmerje z vsaj polovičnim delovnim časom na fakulteti ali da zaradi kakšnega drugega razloga ne more opravljati funkcije članice senata več kot šest mesecev, ji članstvo v senatu preneha. Dekanja v tem primeru izda sklep o nadomestnih volitvah članice senata.</w:t>
      </w:r>
    </w:p>
    <w:p w14:paraId="765843F9" w14:textId="77777777" w:rsidR="00DA78BE" w:rsidRPr="000C3A40" w:rsidRDefault="00DA78BE" w:rsidP="00DA78BE">
      <w:pPr>
        <w:autoSpaceDE w:val="0"/>
        <w:autoSpaceDN w:val="0"/>
        <w:adjustRightInd w:val="0"/>
        <w:jc w:val="both"/>
        <w:rPr>
          <w:rFonts w:ascii="Arial" w:hAnsi="Arial" w:cs="Arial"/>
          <w:sz w:val="22"/>
          <w:szCs w:val="22"/>
        </w:rPr>
      </w:pPr>
    </w:p>
    <w:p w14:paraId="3334B081" w14:textId="1AE92F65"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076400E2" w14:textId="77777777" w:rsidR="00DA78BE" w:rsidRPr="000C3A40" w:rsidRDefault="00DA78BE" w:rsidP="00DA78BE">
      <w:pPr>
        <w:autoSpaceDE w:val="0"/>
        <w:autoSpaceDN w:val="0"/>
        <w:adjustRightInd w:val="0"/>
        <w:jc w:val="both"/>
        <w:rPr>
          <w:rFonts w:ascii="Arial" w:hAnsi="Arial" w:cs="Arial"/>
          <w:sz w:val="22"/>
          <w:szCs w:val="22"/>
        </w:rPr>
      </w:pPr>
    </w:p>
    <w:p w14:paraId="2282A48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Predstavnice študentk fakultete v senatu fakultete voli študentski svet fakultete za mandatno dobo enega leta. </w:t>
      </w:r>
    </w:p>
    <w:p w14:paraId="08EEEBB9" w14:textId="77777777" w:rsidR="00DA78BE" w:rsidRPr="000C3A40" w:rsidRDefault="00DA78BE" w:rsidP="00DA78BE">
      <w:pPr>
        <w:autoSpaceDE w:val="0"/>
        <w:autoSpaceDN w:val="0"/>
        <w:adjustRightInd w:val="0"/>
        <w:jc w:val="both"/>
        <w:rPr>
          <w:rFonts w:ascii="Arial" w:hAnsi="Arial" w:cs="Arial"/>
          <w:sz w:val="22"/>
          <w:szCs w:val="22"/>
        </w:rPr>
      </w:pPr>
    </w:p>
    <w:p w14:paraId="50D5C46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članic senata iz vrst študentk določa pravilnik, ki ga sprejme Študentski svet univerze.</w:t>
      </w:r>
    </w:p>
    <w:p w14:paraId="33DCF6CB" w14:textId="77777777" w:rsidR="00DA78BE" w:rsidRPr="000C3A40" w:rsidRDefault="00DA78BE" w:rsidP="00DA78BE">
      <w:pPr>
        <w:autoSpaceDE w:val="0"/>
        <w:autoSpaceDN w:val="0"/>
        <w:adjustRightInd w:val="0"/>
        <w:jc w:val="both"/>
        <w:rPr>
          <w:rFonts w:ascii="Arial" w:hAnsi="Arial" w:cs="Arial"/>
          <w:sz w:val="22"/>
          <w:szCs w:val="22"/>
        </w:rPr>
      </w:pPr>
    </w:p>
    <w:p w14:paraId="3EF48CE2" w14:textId="43CF4810"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46CD8A5A" w14:textId="77777777" w:rsidR="00DA78BE" w:rsidRPr="000C3A40" w:rsidRDefault="00DA78BE" w:rsidP="00DA78BE">
      <w:pPr>
        <w:autoSpaceDE w:val="0"/>
        <w:autoSpaceDN w:val="0"/>
        <w:adjustRightInd w:val="0"/>
        <w:jc w:val="both"/>
        <w:rPr>
          <w:rFonts w:ascii="Arial" w:hAnsi="Arial" w:cs="Arial"/>
          <w:sz w:val="22"/>
          <w:szCs w:val="22"/>
        </w:rPr>
      </w:pPr>
    </w:p>
    <w:p w14:paraId="564166C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 razpravlja in sklepa o strokovnih vprašanjih s področja izobraževalnega in znanstvenoraziskovalnega dela fakultete ter predlaga senatu univerze sprejem ustreznih sklepov.</w:t>
      </w:r>
    </w:p>
    <w:p w14:paraId="2610B018" w14:textId="77777777" w:rsidR="00DA78BE" w:rsidRPr="000C3A40" w:rsidRDefault="00DA78BE" w:rsidP="00DA78BE">
      <w:pPr>
        <w:autoSpaceDE w:val="0"/>
        <w:autoSpaceDN w:val="0"/>
        <w:adjustRightInd w:val="0"/>
        <w:jc w:val="both"/>
        <w:rPr>
          <w:rFonts w:ascii="Arial" w:hAnsi="Arial" w:cs="Arial"/>
          <w:sz w:val="22"/>
          <w:szCs w:val="22"/>
        </w:rPr>
      </w:pPr>
    </w:p>
    <w:p w14:paraId="69404D5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w:t>
      </w:r>
    </w:p>
    <w:p w14:paraId="62E45E3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fakultetna pravila o organizaciji in delovanju fakultete ter druge pravilnike iz pristojnosti senata;</w:t>
      </w:r>
    </w:p>
    <w:p w14:paraId="6DFF731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sprejema letni program dela in letno poročilo; </w:t>
      </w:r>
    </w:p>
    <w:p w14:paraId="7BEF37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predlaga senatu univerze v sprejem študijske programe za pridobitev izobrazbe univerzitetne izobrazbe, visoke strokovne izobrazbe in programe za izpopolnjevanje;</w:t>
      </w:r>
    </w:p>
    <w:p w14:paraId="231E391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predlaga senatu univerze v </w:t>
      </w:r>
      <w:r w:rsidRPr="000C3A40">
        <w:rPr>
          <w:rFonts w:ascii="Arial" w:hAnsi="Arial" w:cs="Arial"/>
          <w:color w:val="333333"/>
          <w:sz w:val="22"/>
          <w:szCs w:val="22"/>
        </w:rPr>
        <w:t xml:space="preserve">sprejem študijske programe za podiplomski študij; </w:t>
      </w:r>
    </w:p>
    <w:p w14:paraId="598120D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programe strokovnega izpopolnjevanja;</w:t>
      </w:r>
    </w:p>
    <w:p w14:paraId="49D4B6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senatu univerze predlaga število vpisnih mest na študijskih programih prve in druge stopnje;</w:t>
      </w:r>
    </w:p>
    <w:p w14:paraId="0060F4F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soglasje k merilom za vrednotenje dela visokošolskih učiteljic in visokošolskih in raziskovalnih sodelavk fakultete;</w:t>
      </w:r>
    </w:p>
    <w:p w14:paraId="22A38725"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 rektorju predlaga izvoljeno kandidatko za dekanjo; </w:t>
      </w:r>
    </w:p>
    <w:p w14:paraId="76846C3C" w14:textId="77777777" w:rsidR="00DA78BE" w:rsidRPr="000C3A40"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 predlaga univerzi kandidatke za rektorico, prorektorice </w:t>
      </w:r>
      <w:r w:rsidRPr="000C3A40">
        <w:rPr>
          <w:rFonts w:ascii="Arial" w:hAnsi="Arial" w:cs="Arial"/>
          <w:sz w:val="22"/>
          <w:szCs w:val="22"/>
        </w:rPr>
        <w:t>in članice komisij;</w:t>
      </w:r>
    </w:p>
    <w:p w14:paraId="5139213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postopku izvolitve v naziv visokošolske učiteljice, znanstvene delavke in visokošolske sodelavke imenuje poročevalke o usposobljenosti kandidatke;</w:t>
      </w:r>
    </w:p>
    <w:p w14:paraId="17BB6E7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voli visokošolske učiteljice, znanstvene delavke in visokošolske sodelavke v naziv oz. predlaga senatu univerze kandidatke za izvolitev v naziv redne profesorice in znanstvene svetnice;</w:t>
      </w:r>
    </w:p>
    <w:p w14:paraId="0C8A2D1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imenuje komisije za ocene primernosti tem doktorske disertacije in usposobljenosti kandidatke za opravljanje doktorata znanosti ter predlaga senatu univerze v potrditev temo doktorske disertacije;</w:t>
      </w:r>
    </w:p>
    <w:p w14:paraId="2BEFAA7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imenuje poročevalke za oceno doktorske disertacije, sprejema oceno doktorske disertacije in imenuje komisijo za zagovor predložene doktorske disertacije;</w:t>
      </w:r>
    </w:p>
    <w:p w14:paraId="246C319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podaljšanju roka veljavnosti teme doktorske disertacije;</w:t>
      </w:r>
    </w:p>
    <w:p w14:paraId="65B624F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za študijski program prve in druge stopnje določi pogoje za mentorico, postopek prevzema, izdelave, zagovora in ocene zaključnega dela;</w:t>
      </w:r>
    </w:p>
    <w:p w14:paraId="17B53F2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odvzemu vseh strokovnih in znanstvenih naslovov, na katerih se je izvajal študijski program, po katerem je diplomantka pridobila naslov, razen o odvzemu znanstvenega naslova doktorica znanosti;</w:t>
      </w:r>
    </w:p>
    <w:p w14:paraId="1F4359D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drugostopenjski organ dokončno odloča o pritožbi študentke, ko gre za pritožbo zoper odločbo drugih organov oziroma delovnih teles fakultete na prvi stopnji;</w:t>
      </w:r>
    </w:p>
    <w:p w14:paraId="75DB1F5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 predlog dekanje imenuje komisije in druga delovna telesa senata fakultete;</w:t>
      </w:r>
    </w:p>
    <w:p w14:paraId="724E45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ustanavlja, ukinja ali spreminja organizacijske enote in podenote fakultete;</w:t>
      </w:r>
    </w:p>
    <w:p w14:paraId="3FC5FFE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predloge za fakultetne in univerzitetne nagrade in priznanja;</w:t>
      </w:r>
    </w:p>
    <w:p w14:paraId="29F6314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razpravlja in odloča o mnenjih študentskega sveta fakultete s področja njegove pristojnosti;</w:t>
      </w:r>
    </w:p>
    <w:p w14:paraId="64CD692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spremljanje kakovosti izobraževalnega, znanstvenoraziskovalnega in razvojnega dela;</w:t>
      </w:r>
    </w:p>
    <w:p w14:paraId="3746E5E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študijski odsotnosti pedagoginje v trajanju nad tri mesece;</w:t>
      </w:r>
    </w:p>
    <w:p w14:paraId="35EE19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če je tako določeno z zakonom, Statutom UL ali drugim splošnim aktom.</w:t>
      </w:r>
    </w:p>
    <w:p w14:paraId="0A57C34B" w14:textId="77777777" w:rsidR="00DA78BE" w:rsidRPr="000C3A40" w:rsidRDefault="00DA78BE" w:rsidP="00DA78BE">
      <w:pPr>
        <w:autoSpaceDE w:val="0"/>
        <w:autoSpaceDN w:val="0"/>
        <w:adjustRightInd w:val="0"/>
        <w:jc w:val="both"/>
        <w:rPr>
          <w:rFonts w:ascii="Arial" w:hAnsi="Arial" w:cs="Arial"/>
          <w:sz w:val="22"/>
          <w:szCs w:val="22"/>
        </w:rPr>
      </w:pPr>
    </w:p>
    <w:p w14:paraId="63EBD223" w14:textId="5E23F8F5"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68E963E7" w14:textId="77777777" w:rsidR="00DA78BE" w:rsidRPr="000C3A40" w:rsidRDefault="00DA78BE" w:rsidP="00DA78BE">
      <w:pPr>
        <w:autoSpaceDE w:val="0"/>
        <w:autoSpaceDN w:val="0"/>
        <w:adjustRightInd w:val="0"/>
        <w:jc w:val="both"/>
        <w:rPr>
          <w:rFonts w:ascii="Arial" w:hAnsi="Arial" w:cs="Arial"/>
          <w:sz w:val="22"/>
          <w:szCs w:val="22"/>
        </w:rPr>
      </w:pPr>
    </w:p>
    <w:p w14:paraId="5CAA70E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obravnava in sklepa o vprašanjih iz svoje pristojnosti na sejah.</w:t>
      </w:r>
    </w:p>
    <w:p w14:paraId="11BB3667" w14:textId="77777777" w:rsidR="00DA78BE" w:rsidRPr="000C3A40" w:rsidRDefault="00DA78BE" w:rsidP="00DA78BE">
      <w:pPr>
        <w:autoSpaceDE w:val="0"/>
        <w:autoSpaceDN w:val="0"/>
        <w:adjustRightInd w:val="0"/>
        <w:jc w:val="both"/>
        <w:rPr>
          <w:rFonts w:ascii="Arial" w:hAnsi="Arial" w:cs="Arial"/>
          <w:sz w:val="22"/>
          <w:szCs w:val="22"/>
        </w:rPr>
      </w:pPr>
    </w:p>
    <w:p w14:paraId="5622BC0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Seje senata sklicuje dekanja praviloma enkrat mesečno. Sklic izredne seje senata lahko predlagajo delovna telesa, katedre,  upravni odbor in študentski svet fakultete.</w:t>
      </w:r>
    </w:p>
    <w:p w14:paraId="0D940B46" w14:textId="77777777" w:rsidR="00DA78BE" w:rsidRPr="000C3A40" w:rsidRDefault="00DA78BE" w:rsidP="00DA78BE">
      <w:pPr>
        <w:autoSpaceDE w:val="0"/>
        <w:autoSpaceDN w:val="0"/>
        <w:adjustRightInd w:val="0"/>
        <w:jc w:val="both"/>
        <w:rPr>
          <w:rFonts w:ascii="Arial" w:hAnsi="Arial" w:cs="Arial"/>
          <w:sz w:val="22"/>
          <w:szCs w:val="22"/>
        </w:rPr>
      </w:pPr>
    </w:p>
    <w:p w14:paraId="03812EC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Dekanja in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so članice senata po položaju. Pri delu senata sodeluje brez pravice glasovanja tudi tajnica fakultete.</w:t>
      </w:r>
    </w:p>
    <w:p w14:paraId="0DEC8AE5" w14:textId="77777777" w:rsidR="00DA78BE" w:rsidRPr="000C3A40" w:rsidRDefault="00DA78BE" w:rsidP="00DA78BE">
      <w:pPr>
        <w:autoSpaceDE w:val="0"/>
        <w:autoSpaceDN w:val="0"/>
        <w:adjustRightInd w:val="0"/>
        <w:jc w:val="both"/>
        <w:rPr>
          <w:rFonts w:ascii="Arial" w:hAnsi="Arial" w:cs="Arial"/>
          <w:sz w:val="22"/>
          <w:szCs w:val="22"/>
        </w:rPr>
      </w:pPr>
    </w:p>
    <w:p w14:paraId="46993DAC"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lahko s sklepom sejo ali del seje senata zapre za javnost.</w:t>
      </w:r>
    </w:p>
    <w:p w14:paraId="7FDFB816" w14:textId="77777777" w:rsidR="00DA78BE" w:rsidRPr="000C3A40" w:rsidRDefault="00DA78BE" w:rsidP="00DA78BE">
      <w:pPr>
        <w:autoSpaceDE w:val="0"/>
        <w:autoSpaceDN w:val="0"/>
        <w:adjustRightInd w:val="0"/>
        <w:jc w:val="both"/>
        <w:rPr>
          <w:rFonts w:ascii="Arial" w:hAnsi="Arial" w:cs="Arial"/>
          <w:sz w:val="22"/>
          <w:szCs w:val="22"/>
        </w:rPr>
      </w:pPr>
    </w:p>
    <w:p w14:paraId="44A62492" w14:textId="73A7BED3" w:rsidR="00DA78BE" w:rsidRPr="000C3A40" w:rsidRDefault="00C85368" w:rsidP="006D3D69">
      <w:pPr>
        <w:pStyle w:val="Odstavekseznama"/>
        <w:numPr>
          <w:ilvl w:val="0"/>
          <w:numId w:val="23"/>
        </w:numPr>
        <w:autoSpaceDE w:val="0"/>
        <w:autoSpaceDN w:val="0"/>
        <w:adjustRightInd w:val="0"/>
        <w:jc w:val="center"/>
        <w:rPr>
          <w:rFonts w:ascii="Arial" w:hAnsi="Arial" w:cs="Arial"/>
          <w:bCs/>
        </w:rPr>
      </w:pPr>
      <w:r>
        <w:rPr>
          <w:rFonts w:ascii="Arial" w:hAnsi="Arial" w:cs="Arial"/>
          <w:bCs/>
        </w:rPr>
        <w:t>č</w:t>
      </w:r>
      <w:r w:rsidR="00DA78BE" w:rsidRPr="000C3A40">
        <w:rPr>
          <w:rFonts w:ascii="Arial" w:hAnsi="Arial" w:cs="Arial"/>
          <w:bCs/>
        </w:rPr>
        <w:t>len</w:t>
      </w:r>
    </w:p>
    <w:p w14:paraId="34D5C331" w14:textId="77777777" w:rsidR="00DA78BE" w:rsidRPr="000C3A40" w:rsidRDefault="00DA78BE" w:rsidP="00DA78BE">
      <w:pPr>
        <w:autoSpaceDE w:val="0"/>
        <w:autoSpaceDN w:val="0"/>
        <w:adjustRightInd w:val="0"/>
        <w:jc w:val="both"/>
        <w:rPr>
          <w:rFonts w:ascii="Arial" w:hAnsi="Arial" w:cs="Arial"/>
          <w:sz w:val="22"/>
          <w:szCs w:val="22"/>
        </w:rPr>
      </w:pPr>
    </w:p>
    <w:p w14:paraId="07ADF397"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Na seji senata se piše zapisnik, ki ga podpiše dekanja in se objavi na intranetnih straneh fakultete.</w:t>
      </w:r>
    </w:p>
    <w:p w14:paraId="37669197" w14:textId="77777777" w:rsidR="00DA78BE" w:rsidRPr="000C3A40" w:rsidRDefault="00DA78BE" w:rsidP="00DA78BE">
      <w:pPr>
        <w:autoSpaceDE w:val="0"/>
        <w:autoSpaceDN w:val="0"/>
        <w:adjustRightInd w:val="0"/>
        <w:jc w:val="both"/>
        <w:rPr>
          <w:rFonts w:ascii="Arial" w:hAnsi="Arial" w:cs="Arial"/>
          <w:sz w:val="22"/>
          <w:szCs w:val="22"/>
        </w:rPr>
      </w:pPr>
    </w:p>
    <w:p w14:paraId="74EC2E5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Zapisniki senata fakultete z vsemi prilogami se hranijo v arhivu tajništva fakultete.</w:t>
      </w:r>
    </w:p>
    <w:p w14:paraId="23BB7DD4" w14:textId="77777777" w:rsidR="00DA78BE" w:rsidRPr="000C3A40" w:rsidRDefault="00DA78BE" w:rsidP="00DA78BE">
      <w:pPr>
        <w:autoSpaceDE w:val="0"/>
        <w:autoSpaceDN w:val="0"/>
        <w:adjustRightInd w:val="0"/>
        <w:jc w:val="both"/>
        <w:rPr>
          <w:rFonts w:ascii="Arial" w:hAnsi="Arial" w:cs="Arial"/>
          <w:sz w:val="22"/>
          <w:szCs w:val="22"/>
        </w:rPr>
      </w:pPr>
    </w:p>
    <w:p w14:paraId="6AD6F1F9" w14:textId="242FCE15"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530DD3FE" w14:textId="77777777" w:rsidR="00DA78BE" w:rsidRPr="000C3A40" w:rsidRDefault="00DA78BE" w:rsidP="00DA78BE">
      <w:pPr>
        <w:autoSpaceDE w:val="0"/>
        <w:autoSpaceDN w:val="0"/>
        <w:adjustRightInd w:val="0"/>
        <w:jc w:val="both"/>
        <w:rPr>
          <w:rFonts w:ascii="Arial" w:hAnsi="Arial" w:cs="Arial"/>
          <w:sz w:val="22"/>
          <w:szCs w:val="22"/>
        </w:rPr>
      </w:pPr>
    </w:p>
    <w:p w14:paraId="548A9EE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je sklepčen, če je na seji prisotna večina članic senata.</w:t>
      </w:r>
    </w:p>
    <w:p w14:paraId="64FEBF69" w14:textId="77777777" w:rsidR="00DA78BE" w:rsidRPr="000C3A40" w:rsidRDefault="00DA78BE" w:rsidP="00DA78BE">
      <w:pPr>
        <w:autoSpaceDE w:val="0"/>
        <w:autoSpaceDN w:val="0"/>
        <w:adjustRightInd w:val="0"/>
        <w:jc w:val="both"/>
        <w:rPr>
          <w:rFonts w:ascii="Arial" w:hAnsi="Arial" w:cs="Arial"/>
          <w:sz w:val="22"/>
          <w:szCs w:val="22"/>
        </w:rPr>
      </w:pPr>
    </w:p>
    <w:p w14:paraId="1C02018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sprejema sklepe z večino glasov navzočih članic, če ni s Statutom UL ali s temi pravili drugače določeno.</w:t>
      </w:r>
    </w:p>
    <w:p w14:paraId="14015E7B" w14:textId="77777777" w:rsidR="00DA78BE" w:rsidRPr="000C3A40" w:rsidRDefault="00DA78BE" w:rsidP="00DA78BE">
      <w:pPr>
        <w:autoSpaceDE w:val="0"/>
        <w:autoSpaceDN w:val="0"/>
        <w:adjustRightInd w:val="0"/>
        <w:jc w:val="both"/>
        <w:rPr>
          <w:rFonts w:ascii="Arial" w:hAnsi="Arial" w:cs="Arial"/>
          <w:sz w:val="22"/>
          <w:szCs w:val="22"/>
        </w:rPr>
      </w:pPr>
    </w:p>
    <w:p w14:paraId="13923E4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 sprejemom sklepa, ki ima za posledico porabo finančnih sredstev, si mora senat fakultete pridobiti o tem mnenje upravnega odbora fakultete.</w:t>
      </w:r>
    </w:p>
    <w:p w14:paraId="6C6BAFA3" w14:textId="77777777" w:rsidR="00DA78BE" w:rsidRPr="000C3A40" w:rsidRDefault="00DA78BE" w:rsidP="00DA78BE">
      <w:pPr>
        <w:autoSpaceDE w:val="0"/>
        <w:autoSpaceDN w:val="0"/>
        <w:adjustRightInd w:val="0"/>
        <w:jc w:val="both"/>
        <w:rPr>
          <w:rFonts w:ascii="Arial" w:hAnsi="Arial" w:cs="Arial"/>
          <w:sz w:val="22"/>
          <w:szCs w:val="22"/>
        </w:rPr>
      </w:pPr>
    </w:p>
    <w:p w14:paraId="7A3DE07F" w14:textId="77777777" w:rsidR="00DA78BE" w:rsidRPr="000C3A40" w:rsidRDefault="00DA78BE" w:rsidP="00DA78BE">
      <w:pPr>
        <w:autoSpaceDE w:val="0"/>
        <w:autoSpaceDN w:val="0"/>
        <w:adjustRightInd w:val="0"/>
        <w:jc w:val="both"/>
        <w:rPr>
          <w:rFonts w:ascii="Arial" w:hAnsi="Arial" w:cs="Arial"/>
          <w:bCs/>
          <w:sz w:val="22"/>
          <w:szCs w:val="22"/>
        </w:rPr>
      </w:pPr>
    </w:p>
    <w:p w14:paraId="32DA51B6"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Delovna telesa senata fakultete</w:t>
      </w:r>
    </w:p>
    <w:p w14:paraId="7C7D8A68" w14:textId="77777777" w:rsidR="00DA78BE" w:rsidRPr="000C3A40" w:rsidRDefault="00DA78BE" w:rsidP="00DA78BE">
      <w:pPr>
        <w:autoSpaceDE w:val="0"/>
        <w:autoSpaceDN w:val="0"/>
        <w:adjustRightInd w:val="0"/>
        <w:jc w:val="center"/>
        <w:rPr>
          <w:rFonts w:ascii="Arial" w:hAnsi="Arial" w:cs="Arial"/>
          <w:bCs/>
          <w:sz w:val="22"/>
          <w:szCs w:val="22"/>
        </w:rPr>
      </w:pPr>
    </w:p>
    <w:p w14:paraId="7733A912" w14:textId="6944F311"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13EA09F5" w14:textId="77777777" w:rsidR="00DA78BE" w:rsidRPr="000C3A40" w:rsidRDefault="00DA78BE" w:rsidP="00DA78BE">
      <w:pPr>
        <w:autoSpaceDE w:val="0"/>
        <w:autoSpaceDN w:val="0"/>
        <w:adjustRightInd w:val="0"/>
        <w:jc w:val="both"/>
        <w:rPr>
          <w:rFonts w:ascii="Arial" w:hAnsi="Arial" w:cs="Arial"/>
          <w:sz w:val="22"/>
          <w:szCs w:val="22"/>
        </w:rPr>
      </w:pPr>
    </w:p>
    <w:p w14:paraId="148CBD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Delovna telesa senata fakultete so:</w:t>
      </w:r>
    </w:p>
    <w:p w14:paraId="76513B0A" w14:textId="3E3B77CE"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študijske zadeve</w:t>
      </w:r>
    </w:p>
    <w:p w14:paraId="2552E6E5" w14:textId="0A6FF6D3"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študentske zadeve</w:t>
      </w:r>
    </w:p>
    <w:p w14:paraId="7870A732" w14:textId="045CC01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doktorski študij</w:t>
      </w:r>
    </w:p>
    <w:p w14:paraId="14CB185C" w14:textId="280D503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samoocenjevanje kakovosti</w:t>
      </w:r>
    </w:p>
    <w:p w14:paraId="4E724A2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študente s posebnim statusom</w:t>
      </w:r>
    </w:p>
    <w:p w14:paraId="1194888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znanstvenoraziskovalno delo in mednarodno sodelovanje</w:t>
      </w:r>
    </w:p>
    <w:p w14:paraId="0A455C6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strokovno izpopolnjevanje</w:t>
      </w:r>
    </w:p>
    <w:p w14:paraId="21F6EDA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odbor za Prešernove nagrade</w:t>
      </w:r>
    </w:p>
    <w:p w14:paraId="1908F545" w14:textId="0C56FB4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uredniški odbor knjižnih izdaj</w:t>
      </w:r>
      <w:r w:rsidR="00CD0AE1">
        <w:rPr>
          <w:rFonts w:ascii="Arial" w:hAnsi="Arial" w:cs="Arial"/>
          <w:sz w:val="22"/>
          <w:szCs w:val="22"/>
        </w:rPr>
        <w:t>.</w:t>
      </w:r>
    </w:p>
    <w:p w14:paraId="07B60F5E" w14:textId="77777777" w:rsidR="00DA78BE" w:rsidRPr="000C3A40" w:rsidRDefault="00DA78BE" w:rsidP="00DA78BE">
      <w:pPr>
        <w:autoSpaceDE w:val="0"/>
        <w:autoSpaceDN w:val="0"/>
        <w:adjustRightInd w:val="0"/>
        <w:jc w:val="both"/>
        <w:rPr>
          <w:rFonts w:ascii="Arial" w:hAnsi="Arial" w:cs="Arial"/>
          <w:sz w:val="22"/>
          <w:szCs w:val="22"/>
        </w:rPr>
      </w:pPr>
    </w:p>
    <w:p w14:paraId="6E783E9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Članice delovnih teles senata fakultete izvoli senat na podlagi predloga dekanje. </w:t>
      </w:r>
    </w:p>
    <w:p w14:paraId="16055470" w14:textId="77777777" w:rsidR="00DA78BE" w:rsidRPr="000C3A40" w:rsidRDefault="00DA78BE" w:rsidP="00DA78BE">
      <w:pPr>
        <w:autoSpaceDE w:val="0"/>
        <w:autoSpaceDN w:val="0"/>
        <w:adjustRightInd w:val="0"/>
        <w:jc w:val="both"/>
        <w:rPr>
          <w:rFonts w:ascii="Arial" w:hAnsi="Arial" w:cs="Arial"/>
          <w:sz w:val="22"/>
          <w:szCs w:val="22"/>
        </w:rPr>
      </w:pPr>
    </w:p>
    <w:p w14:paraId="658507A7"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lahko ustanovi še druga delovna telesa.</w:t>
      </w:r>
    </w:p>
    <w:p w14:paraId="3B838FFF" w14:textId="77777777" w:rsidR="00DA78BE" w:rsidRPr="000C3A40" w:rsidRDefault="00DA78BE" w:rsidP="00DA78BE">
      <w:pPr>
        <w:autoSpaceDE w:val="0"/>
        <w:autoSpaceDN w:val="0"/>
        <w:adjustRightInd w:val="0"/>
        <w:jc w:val="both"/>
        <w:rPr>
          <w:rFonts w:ascii="Arial" w:hAnsi="Arial" w:cs="Arial"/>
          <w:sz w:val="22"/>
          <w:szCs w:val="22"/>
        </w:rPr>
      </w:pPr>
    </w:p>
    <w:p w14:paraId="41380CE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Število delovnih teles, naloge, pooblastila ter trajanje mandata članic komisij oz. delovnih teles določi senat fakultete. Mandatna doba teles senata ne more biti daljša kot 4 leta.</w:t>
      </w:r>
    </w:p>
    <w:p w14:paraId="1E5460B3" w14:textId="77777777" w:rsidR="00DA78BE" w:rsidRPr="000C3A40" w:rsidRDefault="00DA78BE" w:rsidP="00DA78BE">
      <w:pPr>
        <w:autoSpaceDE w:val="0"/>
        <w:autoSpaceDN w:val="0"/>
        <w:adjustRightInd w:val="0"/>
        <w:jc w:val="both"/>
        <w:rPr>
          <w:rFonts w:ascii="Arial" w:hAnsi="Arial" w:cs="Arial"/>
          <w:sz w:val="22"/>
          <w:szCs w:val="22"/>
        </w:rPr>
      </w:pPr>
    </w:p>
    <w:p w14:paraId="260E77E3" w14:textId="61454413" w:rsidR="00DA78BE" w:rsidRPr="000C3A40" w:rsidRDefault="000679F1" w:rsidP="006D3D69">
      <w:pPr>
        <w:pStyle w:val="Odstavekseznama"/>
        <w:numPr>
          <w:ilvl w:val="0"/>
          <w:numId w:val="23"/>
        </w:numPr>
        <w:autoSpaceDE w:val="0"/>
        <w:autoSpaceDN w:val="0"/>
        <w:adjustRightInd w:val="0"/>
        <w:jc w:val="center"/>
        <w:rPr>
          <w:rFonts w:ascii="Arial" w:hAnsi="Arial" w:cs="Arial"/>
          <w:bCs/>
        </w:rPr>
      </w:pPr>
      <w:r>
        <w:rPr>
          <w:rFonts w:ascii="Arial" w:hAnsi="Arial" w:cs="Arial"/>
          <w:bCs/>
        </w:rPr>
        <w:t>č</w:t>
      </w:r>
      <w:r w:rsidR="00DA78BE" w:rsidRPr="000C3A40">
        <w:rPr>
          <w:rFonts w:ascii="Arial" w:hAnsi="Arial" w:cs="Arial"/>
          <w:bCs/>
        </w:rPr>
        <w:t>len</w:t>
      </w:r>
    </w:p>
    <w:p w14:paraId="141A1689" w14:textId="77777777" w:rsidR="00DA78BE" w:rsidRPr="000C3A40" w:rsidRDefault="00DA78BE" w:rsidP="00DA78BE">
      <w:pPr>
        <w:autoSpaceDE w:val="0"/>
        <w:autoSpaceDN w:val="0"/>
        <w:adjustRightInd w:val="0"/>
        <w:jc w:val="both"/>
        <w:rPr>
          <w:rFonts w:ascii="Arial" w:hAnsi="Arial" w:cs="Arial"/>
          <w:sz w:val="22"/>
          <w:szCs w:val="22"/>
        </w:rPr>
      </w:pPr>
    </w:p>
    <w:p w14:paraId="47DF3BCB" w14:textId="77777777" w:rsidR="00DA78BE" w:rsidRPr="00B73682" w:rsidRDefault="00DA78BE" w:rsidP="00DA78BE">
      <w:pPr>
        <w:jc w:val="both"/>
        <w:rPr>
          <w:rFonts w:ascii="Arial" w:hAnsi="Arial" w:cs="Arial"/>
          <w:sz w:val="22"/>
          <w:szCs w:val="22"/>
        </w:rPr>
      </w:pPr>
      <w:r w:rsidRPr="00B73682">
        <w:rPr>
          <w:rFonts w:ascii="Arial" w:hAnsi="Arial" w:cs="Arial"/>
          <w:sz w:val="22"/>
          <w:szCs w:val="22"/>
        </w:rPr>
        <w:t xml:space="preserve">Senat </w:t>
      </w:r>
      <w:r w:rsidR="00B73682">
        <w:rPr>
          <w:rFonts w:ascii="Arial" w:hAnsi="Arial" w:cs="Arial"/>
          <w:sz w:val="22"/>
          <w:szCs w:val="22"/>
        </w:rPr>
        <w:t xml:space="preserve">izmed izvoljenih članic delovnega telesa </w:t>
      </w:r>
      <w:r w:rsidRPr="00B73682">
        <w:rPr>
          <w:rFonts w:ascii="Arial" w:hAnsi="Arial" w:cs="Arial"/>
          <w:sz w:val="22"/>
          <w:szCs w:val="22"/>
        </w:rPr>
        <w:t xml:space="preserve">imenuje </w:t>
      </w:r>
      <w:r w:rsidR="00B73682">
        <w:rPr>
          <w:rFonts w:ascii="Arial" w:hAnsi="Arial" w:cs="Arial"/>
          <w:sz w:val="22"/>
          <w:szCs w:val="22"/>
        </w:rPr>
        <w:t xml:space="preserve">tudi predsednico </w:t>
      </w:r>
      <w:r w:rsidRPr="00B73682">
        <w:rPr>
          <w:rFonts w:ascii="Arial" w:hAnsi="Arial" w:cs="Arial"/>
          <w:sz w:val="22"/>
          <w:szCs w:val="22"/>
        </w:rPr>
        <w:t>delovn</w:t>
      </w:r>
      <w:r w:rsidR="00B73682">
        <w:rPr>
          <w:rFonts w:ascii="Arial" w:hAnsi="Arial" w:cs="Arial"/>
          <w:sz w:val="22"/>
          <w:szCs w:val="22"/>
        </w:rPr>
        <w:t>ega</w:t>
      </w:r>
      <w:r w:rsidRPr="00B73682">
        <w:rPr>
          <w:rFonts w:ascii="Arial" w:hAnsi="Arial" w:cs="Arial"/>
          <w:sz w:val="22"/>
          <w:szCs w:val="22"/>
        </w:rPr>
        <w:t xml:space="preserve"> teles</w:t>
      </w:r>
      <w:r w:rsidR="00B73682">
        <w:rPr>
          <w:rFonts w:ascii="Arial" w:hAnsi="Arial" w:cs="Arial"/>
          <w:sz w:val="22"/>
          <w:szCs w:val="22"/>
        </w:rPr>
        <w:t>a</w:t>
      </w:r>
      <w:r w:rsidRPr="00B73682">
        <w:rPr>
          <w:rFonts w:ascii="Arial" w:hAnsi="Arial" w:cs="Arial"/>
          <w:sz w:val="22"/>
          <w:szCs w:val="22"/>
        </w:rPr>
        <w:t>. Na izpraznjeno mesto v delovnem telesu senat izvoli novo članico.</w:t>
      </w:r>
    </w:p>
    <w:p w14:paraId="5A05B329" w14:textId="77777777" w:rsidR="00DA78BE" w:rsidRPr="000C3A40" w:rsidRDefault="00DA78BE" w:rsidP="00DA78BE">
      <w:pPr>
        <w:autoSpaceDE w:val="0"/>
        <w:autoSpaceDN w:val="0"/>
        <w:adjustRightInd w:val="0"/>
        <w:jc w:val="both"/>
        <w:rPr>
          <w:rFonts w:ascii="Arial" w:hAnsi="Arial" w:cs="Arial"/>
          <w:sz w:val="22"/>
          <w:szCs w:val="22"/>
        </w:rPr>
      </w:pPr>
    </w:p>
    <w:p w14:paraId="27B7129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Seje sklicuje predsednica delovnega telesa.</w:t>
      </w:r>
    </w:p>
    <w:p w14:paraId="355238BA" w14:textId="77777777" w:rsidR="00DA78BE" w:rsidRPr="000C3A40" w:rsidRDefault="00DA78BE" w:rsidP="00DA78BE">
      <w:pPr>
        <w:autoSpaceDE w:val="0"/>
        <w:autoSpaceDN w:val="0"/>
        <w:adjustRightInd w:val="0"/>
        <w:jc w:val="both"/>
        <w:rPr>
          <w:rFonts w:ascii="Arial" w:hAnsi="Arial" w:cs="Arial"/>
          <w:sz w:val="22"/>
          <w:szCs w:val="22"/>
        </w:rPr>
      </w:pPr>
    </w:p>
    <w:p w14:paraId="2E56FEA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Delovna telesa so sklepčna, če je na seji navzoča več kot polovica članic. Sklep je sprejet, če zanj glasuje večina navzočih članic.</w:t>
      </w:r>
    </w:p>
    <w:p w14:paraId="5A751B26" w14:textId="77777777" w:rsidR="00DA78BE" w:rsidRPr="000C3A40" w:rsidRDefault="00DA78BE" w:rsidP="00DA78BE">
      <w:pPr>
        <w:autoSpaceDE w:val="0"/>
        <w:autoSpaceDN w:val="0"/>
        <w:adjustRightInd w:val="0"/>
        <w:jc w:val="both"/>
        <w:rPr>
          <w:rFonts w:ascii="Arial" w:hAnsi="Arial" w:cs="Arial"/>
          <w:sz w:val="22"/>
          <w:szCs w:val="22"/>
        </w:rPr>
      </w:pPr>
    </w:p>
    <w:p w14:paraId="599F54A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O sejah se piše zapisnik, ki ga podpiše predsednica in se objavi na intranetnih straneh fakultete. Na seji delovnega telesa lahko brez pravice glasovanja sodelujejo tudi dekanja, </w:t>
      </w:r>
      <w:proofErr w:type="spellStart"/>
      <w:r w:rsidRPr="000C3A40">
        <w:rPr>
          <w:rFonts w:ascii="Arial" w:hAnsi="Arial" w:cs="Arial"/>
          <w:sz w:val="22"/>
          <w:szCs w:val="22"/>
        </w:rPr>
        <w:t>prodekanja</w:t>
      </w:r>
      <w:proofErr w:type="spellEnd"/>
      <w:r w:rsidRPr="000C3A40">
        <w:rPr>
          <w:rFonts w:ascii="Arial" w:hAnsi="Arial" w:cs="Arial"/>
          <w:sz w:val="22"/>
          <w:szCs w:val="22"/>
        </w:rPr>
        <w:t xml:space="preserve"> in tajnica fakultete.</w:t>
      </w:r>
    </w:p>
    <w:p w14:paraId="507F47F5" w14:textId="77777777" w:rsidR="00DA78BE" w:rsidRPr="000C3A40" w:rsidRDefault="00DA78BE" w:rsidP="00DA78BE">
      <w:pPr>
        <w:autoSpaceDE w:val="0"/>
        <w:autoSpaceDN w:val="0"/>
        <w:adjustRightInd w:val="0"/>
        <w:jc w:val="both"/>
        <w:outlineLvl w:val="0"/>
        <w:rPr>
          <w:rFonts w:ascii="Arial" w:hAnsi="Arial" w:cs="Arial"/>
          <w:sz w:val="22"/>
          <w:szCs w:val="22"/>
        </w:rPr>
      </w:pPr>
    </w:p>
    <w:p w14:paraId="3DF8722C" w14:textId="77777777" w:rsidR="00DA78BE" w:rsidRPr="000C3A40" w:rsidRDefault="00DA78BE" w:rsidP="00DA78BE">
      <w:pPr>
        <w:autoSpaceDE w:val="0"/>
        <w:autoSpaceDN w:val="0"/>
        <w:adjustRightInd w:val="0"/>
        <w:jc w:val="both"/>
        <w:outlineLvl w:val="0"/>
        <w:rPr>
          <w:rFonts w:ascii="Arial" w:hAnsi="Arial" w:cs="Arial"/>
          <w:sz w:val="22"/>
          <w:szCs w:val="22"/>
        </w:rPr>
      </w:pPr>
    </w:p>
    <w:p w14:paraId="7F40D899" w14:textId="77777777" w:rsidR="00DA78BE" w:rsidRPr="000C3A40" w:rsidRDefault="00DA78BE" w:rsidP="00DA78BE">
      <w:pPr>
        <w:autoSpaceDE w:val="0"/>
        <w:autoSpaceDN w:val="0"/>
        <w:adjustRightInd w:val="0"/>
        <w:jc w:val="both"/>
        <w:rPr>
          <w:rFonts w:ascii="Arial" w:hAnsi="Arial" w:cs="Arial"/>
          <w:bCs/>
          <w:sz w:val="22"/>
          <w:szCs w:val="22"/>
        </w:rPr>
      </w:pPr>
    </w:p>
    <w:p w14:paraId="75C264E2" w14:textId="77777777" w:rsidR="00DA78BE" w:rsidRPr="000C3A40" w:rsidRDefault="00DA78BE" w:rsidP="00DA78BE">
      <w:pPr>
        <w:autoSpaceDE w:val="0"/>
        <w:autoSpaceDN w:val="0"/>
        <w:adjustRightInd w:val="0"/>
        <w:ind w:left="3600"/>
        <w:jc w:val="both"/>
        <w:rPr>
          <w:rFonts w:ascii="Arial" w:hAnsi="Arial" w:cs="Arial"/>
          <w:bCs/>
          <w:sz w:val="22"/>
          <w:szCs w:val="22"/>
        </w:rPr>
      </w:pPr>
    </w:p>
    <w:p w14:paraId="3DA52352"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lastRenderedPageBreak/>
        <w:t>Komisija za  samoocenjevanje kakovosti</w:t>
      </w:r>
    </w:p>
    <w:p w14:paraId="0348C5F4" w14:textId="77777777" w:rsidR="00DA78BE" w:rsidRPr="000C3A40" w:rsidRDefault="00DA78BE" w:rsidP="00DA78BE">
      <w:pPr>
        <w:autoSpaceDE w:val="0"/>
        <w:autoSpaceDN w:val="0"/>
        <w:adjustRightInd w:val="0"/>
        <w:ind w:left="3600"/>
        <w:jc w:val="center"/>
        <w:rPr>
          <w:rFonts w:ascii="Arial" w:hAnsi="Arial" w:cs="Arial"/>
          <w:bCs/>
          <w:sz w:val="22"/>
          <w:szCs w:val="22"/>
        </w:rPr>
      </w:pPr>
    </w:p>
    <w:p w14:paraId="19DEC7DB" w14:textId="7395F7AA" w:rsidR="00DA78BE" w:rsidRPr="00872200" w:rsidRDefault="00DA78BE" w:rsidP="006D3D69">
      <w:pPr>
        <w:pStyle w:val="Odstavekseznama"/>
        <w:numPr>
          <w:ilvl w:val="0"/>
          <w:numId w:val="23"/>
        </w:numPr>
        <w:autoSpaceDE w:val="0"/>
        <w:autoSpaceDN w:val="0"/>
        <w:adjustRightInd w:val="0"/>
        <w:jc w:val="center"/>
        <w:rPr>
          <w:rFonts w:ascii="Arial" w:hAnsi="Arial" w:cs="Arial"/>
          <w:bCs/>
        </w:rPr>
      </w:pPr>
      <w:r w:rsidRPr="00872200">
        <w:rPr>
          <w:rFonts w:ascii="Arial" w:hAnsi="Arial" w:cs="Arial"/>
          <w:bCs/>
        </w:rPr>
        <w:t>člen</w:t>
      </w:r>
    </w:p>
    <w:p w14:paraId="12A5E877" w14:textId="77777777" w:rsidR="00DA78BE" w:rsidRPr="00872200" w:rsidRDefault="00DA78BE" w:rsidP="00DA78BE">
      <w:pPr>
        <w:autoSpaceDE w:val="0"/>
        <w:autoSpaceDN w:val="0"/>
        <w:adjustRightInd w:val="0"/>
        <w:jc w:val="both"/>
        <w:rPr>
          <w:rFonts w:ascii="Arial" w:hAnsi="Arial" w:cs="Arial"/>
          <w:b/>
          <w:bCs/>
          <w:sz w:val="22"/>
          <w:szCs w:val="22"/>
        </w:rPr>
      </w:pPr>
    </w:p>
    <w:p w14:paraId="01D3E7CA" w14:textId="7822F14B"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Komisija za </w:t>
      </w:r>
      <w:r>
        <w:rPr>
          <w:rFonts w:ascii="Arial" w:hAnsi="Arial" w:cs="Arial"/>
          <w:sz w:val="22"/>
          <w:szCs w:val="22"/>
        </w:rPr>
        <w:t xml:space="preserve"> samoocenjevanje </w:t>
      </w:r>
      <w:r w:rsidRPr="000C3A40">
        <w:rPr>
          <w:rFonts w:ascii="Arial" w:hAnsi="Arial" w:cs="Arial"/>
          <w:sz w:val="22"/>
          <w:szCs w:val="22"/>
        </w:rPr>
        <w:t>kakovost</w:t>
      </w:r>
      <w:r>
        <w:rPr>
          <w:rFonts w:ascii="Arial" w:hAnsi="Arial" w:cs="Arial"/>
          <w:sz w:val="22"/>
          <w:szCs w:val="22"/>
        </w:rPr>
        <w:t>i</w:t>
      </w:r>
      <w:r w:rsidRPr="000C3A40">
        <w:rPr>
          <w:rFonts w:ascii="Arial" w:hAnsi="Arial" w:cs="Arial"/>
          <w:sz w:val="22"/>
          <w:szCs w:val="22"/>
        </w:rPr>
        <w:t xml:space="preserve"> ima </w:t>
      </w:r>
      <w:r w:rsidR="00E6079E">
        <w:rPr>
          <w:rFonts w:ascii="Arial" w:hAnsi="Arial" w:cs="Arial"/>
          <w:sz w:val="22"/>
          <w:szCs w:val="22"/>
        </w:rPr>
        <w:t xml:space="preserve"> štiri </w:t>
      </w:r>
      <w:r w:rsidRPr="000C3A40">
        <w:rPr>
          <w:rFonts w:ascii="Arial" w:hAnsi="Arial" w:cs="Arial"/>
          <w:sz w:val="22"/>
          <w:szCs w:val="22"/>
        </w:rPr>
        <w:t>članice, in sicer:</w:t>
      </w:r>
    </w:p>
    <w:p w14:paraId="396FD998" w14:textId="6A6D5840"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tri članice iz vrst visokošolskih učiteljic</w:t>
      </w:r>
      <w:r w:rsidR="00E6079E">
        <w:rPr>
          <w:rFonts w:ascii="Arial" w:hAnsi="Arial" w:cs="Arial"/>
          <w:sz w:val="22"/>
          <w:szCs w:val="22"/>
        </w:rPr>
        <w:t xml:space="preserve"> </w:t>
      </w:r>
      <w:bookmarkStart w:id="0" w:name="_Hlk83027637"/>
      <w:r w:rsidR="00E6079E">
        <w:rPr>
          <w:rFonts w:ascii="Arial" w:hAnsi="Arial" w:cs="Arial"/>
          <w:sz w:val="22"/>
          <w:szCs w:val="22"/>
        </w:rPr>
        <w:t>ali visokošolskih sodelavk</w:t>
      </w:r>
      <w:r w:rsidRPr="000C3A40">
        <w:rPr>
          <w:rFonts w:ascii="Arial" w:hAnsi="Arial" w:cs="Arial"/>
          <w:sz w:val="22"/>
          <w:szCs w:val="22"/>
        </w:rPr>
        <w:t xml:space="preserve"> </w:t>
      </w:r>
      <w:bookmarkEnd w:id="0"/>
      <w:r w:rsidRPr="000C3A40">
        <w:rPr>
          <w:rFonts w:ascii="Arial" w:hAnsi="Arial" w:cs="Arial"/>
          <w:sz w:val="22"/>
          <w:szCs w:val="22"/>
        </w:rPr>
        <w:t>fakultete in</w:t>
      </w:r>
    </w:p>
    <w:p w14:paraId="12FB725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eno članico iz vrst študentk.</w:t>
      </w:r>
    </w:p>
    <w:p w14:paraId="535D4C97" w14:textId="77777777" w:rsidR="00DA78BE" w:rsidRPr="000C3A40" w:rsidRDefault="00DA78BE" w:rsidP="00DA78BE">
      <w:pPr>
        <w:autoSpaceDE w:val="0"/>
        <w:autoSpaceDN w:val="0"/>
        <w:adjustRightInd w:val="0"/>
        <w:jc w:val="both"/>
        <w:rPr>
          <w:rFonts w:ascii="Arial" w:hAnsi="Arial" w:cs="Arial"/>
          <w:sz w:val="22"/>
          <w:szCs w:val="22"/>
        </w:rPr>
      </w:pPr>
    </w:p>
    <w:p w14:paraId="3D501B6A"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Komisijo vodi predsednica.</w:t>
      </w:r>
    </w:p>
    <w:p w14:paraId="45389430" w14:textId="77777777" w:rsidR="00DA78BE" w:rsidRPr="000C3A40" w:rsidRDefault="00DA78BE" w:rsidP="00DA78BE">
      <w:pPr>
        <w:autoSpaceDE w:val="0"/>
        <w:autoSpaceDN w:val="0"/>
        <w:adjustRightInd w:val="0"/>
        <w:jc w:val="both"/>
        <w:rPr>
          <w:rFonts w:ascii="Arial" w:hAnsi="Arial" w:cs="Arial"/>
          <w:sz w:val="22"/>
          <w:szCs w:val="22"/>
        </w:rPr>
      </w:pPr>
    </w:p>
    <w:p w14:paraId="2699D7B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Komisija za kakovost:</w:t>
      </w:r>
    </w:p>
    <w:p w14:paraId="76F679D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opredeli vizije in poslanstva fakultete ter jih predlaga senatu fakultete v potrditev;</w:t>
      </w:r>
    </w:p>
    <w:p w14:paraId="68AD74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spremlja, ugotavlja in zagotavlja kakovost dela fakultete, študijskih programov, znanstvenoraziskovalnega ter strokovnega dela in pripravo letnega poročila o kakovosti (samoevalvacija fakultete);</w:t>
      </w:r>
    </w:p>
    <w:p w14:paraId="6152270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pripravi akcijske načrte in ukrepe za izboljšave;</w:t>
      </w:r>
    </w:p>
    <w:p w14:paraId="27B0E91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načrt strateške prenove fakultete v skladu z evropskimi smernicami;</w:t>
      </w:r>
    </w:p>
    <w:p w14:paraId="48EB59F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sodijo v njen vsebinski okvir ali jih določi senat fakultete.</w:t>
      </w:r>
    </w:p>
    <w:p w14:paraId="07E6680B" w14:textId="77777777" w:rsidR="00DA78BE" w:rsidRPr="000C3A40" w:rsidRDefault="00DA78BE" w:rsidP="00DA78BE">
      <w:pPr>
        <w:autoSpaceDE w:val="0"/>
        <w:autoSpaceDN w:val="0"/>
        <w:adjustRightInd w:val="0"/>
        <w:jc w:val="both"/>
        <w:rPr>
          <w:rFonts w:ascii="Arial" w:hAnsi="Arial" w:cs="Arial"/>
          <w:sz w:val="22"/>
          <w:szCs w:val="22"/>
        </w:rPr>
      </w:pPr>
    </w:p>
    <w:p w14:paraId="2D321A48" w14:textId="77777777" w:rsidR="00DA78BE" w:rsidRPr="000C3A40" w:rsidRDefault="00DA78BE" w:rsidP="00DA78BE">
      <w:pPr>
        <w:autoSpaceDE w:val="0"/>
        <w:autoSpaceDN w:val="0"/>
        <w:adjustRightInd w:val="0"/>
        <w:jc w:val="center"/>
        <w:rPr>
          <w:rFonts w:ascii="Arial" w:hAnsi="Arial" w:cs="Arial"/>
          <w:bCs/>
          <w:sz w:val="22"/>
          <w:szCs w:val="22"/>
        </w:rPr>
      </w:pPr>
    </w:p>
    <w:p w14:paraId="7626FD0B" w14:textId="332F3078" w:rsidR="00DA78BE" w:rsidRPr="000C3A40" w:rsidRDefault="00DA78BE" w:rsidP="000679F1">
      <w:pPr>
        <w:autoSpaceDE w:val="0"/>
        <w:autoSpaceDN w:val="0"/>
        <w:adjustRightInd w:val="0"/>
        <w:ind w:left="785"/>
        <w:jc w:val="center"/>
        <w:rPr>
          <w:rFonts w:ascii="Arial" w:hAnsi="Arial" w:cs="Arial"/>
          <w:b/>
          <w:bCs/>
          <w:sz w:val="22"/>
          <w:szCs w:val="22"/>
        </w:rPr>
      </w:pPr>
      <w:r w:rsidRPr="000C3A40">
        <w:rPr>
          <w:rFonts w:ascii="Arial" w:hAnsi="Arial" w:cs="Arial"/>
          <w:b/>
          <w:bCs/>
          <w:sz w:val="22"/>
          <w:szCs w:val="22"/>
        </w:rPr>
        <w:t>Akademski zbor in zbor strokovnih delavk</w:t>
      </w:r>
    </w:p>
    <w:p w14:paraId="50C67460" w14:textId="77777777" w:rsidR="00DA78BE" w:rsidRPr="000C3A40" w:rsidRDefault="00DA78BE" w:rsidP="00DA78BE">
      <w:pPr>
        <w:autoSpaceDE w:val="0"/>
        <w:autoSpaceDN w:val="0"/>
        <w:adjustRightInd w:val="0"/>
        <w:jc w:val="center"/>
        <w:rPr>
          <w:rFonts w:ascii="Arial" w:hAnsi="Arial" w:cs="Arial"/>
          <w:bCs/>
          <w:sz w:val="22"/>
          <w:szCs w:val="22"/>
        </w:rPr>
      </w:pPr>
    </w:p>
    <w:p w14:paraId="686B5792" w14:textId="7761FA0A"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790B6DED" w14:textId="77777777" w:rsidR="00DA78BE" w:rsidRPr="000C3A40" w:rsidRDefault="00DA78BE" w:rsidP="00DA78BE">
      <w:pPr>
        <w:autoSpaceDE w:val="0"/>
        <w:autoSpaceDN w:val="0"/>
        <w:adjustRightInd w:val="0"/>
        <w:jc w:val="both"/>
        <w:rPr>
          <w:rFonts w:ascii="Arial" w:hAnsi="Arial" w:cs="Arial"/>
          <w:sz w:val="22"/>
          <w:szCs w:val="22"/>
        </w:rPr>
      </w:pPr>
    </w:p>
    <w:p w14:paraId="468520E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Akademski zbor sestavljajo vse zaposlene z nazivom visokošolska učiteljica, znanstvena delavka ter visokošolska in raziskovalna sodelavka ter študentke, in sicer tako, da njihovo število ustreza  najmanj eni petini članic akademskega zbora in se določi na začetku vsakega študijskega leta glede na število visokošolskih učiteljic, znanstvenih delavk in visokošolskih ter raziskovalnih sodelavk. </w:t>
      </w:r>
    </w:p>
    <w:p w14:paraId="7C4BDE82" w14:textId="77777777" w:rsidR="00DA78BE" w:rsidRPr="000C3A40" w:rsidRDefault="00DA78BE" w:rsidP="00DA78BE">
      <w:pPr>
        <w:autoSpaceDE w:val="0"/>
        <w:autoSpaceDN w:val="0"/>
        <w:adjustRightInd w:val="0"/>
        <w:jc w:val="both"/>
        <w:rPr>
          <w:rFonts w:ascii="Arial" w:hAnsi="Arial" w:cs="Arial"/>
          <w:sz w:val="22"/>
          <w:szCs w:val="22"/>
        </w:rPr>
      </w:pPr>
    </w:p>
    <w:p w14:paraId="05A421F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Pri delu akademskega zbora sodelujejo tudi predstavnice zaposlenih v strokovnih službah fakultete. Število predstavnic zaposlenih v strokovnih službah fakultete ustreza najmanj eni petini vseh članic akademskega zbora in se določi na začetku vsakega študijskega leta glede na število visokošolskih učiteljic, znanstvenih delavk in visokošolskih sodelavk. </w:t>
      </w:r>
    </w:p>
    <w:p w14:paraId="04B769E2" w14:textId="77777777" w:rsidR="00DA78BE" w:rsidRPr="000C3A40" w:rsidRDefault="00DA78BE" w:rsidP="00DA78BE">
      <w:pPr>
        <w:autoSpaceDE w:val="0"/>
        <w:autoSpaceDN w:val="0"/>
        <w:adjustRightInd w:val="0"/>
        <w:jc w:val="both"/>
        <w:rPr>
          <w:rFonts w:ascii="Arial" w:hAnsi="Arial" w:cs="Arial"/>
          <w:sz w:val="22"/>
          <w:szCs w:val="22"/>
        </w:rPr>
      </w:pPr>
    </w:p>
    <w:p w14:paraId="0B65A738" w14:textId="1064419F"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55CCD7F3" w14:textId="77777777" w:rsidR="00DA78BE" w:rsidRPr="000C3A40" w:rsidRDefault="00DA78BE" w:rsidP="00DA78BE">
      <w:pPr>
        <w:autoSpaceDE w:val="0"/>
        <w:autoSpaceDN w:val="0"/>
        <w:adjustRightInd w:val="0"/>
        <w:jc w:val="both"/>
        <w:rPr>
          <w:rFonts w:ascii="Arial" w:hAnsi="Arial" w:cs="Arial"/>
          <w:sz w:val="22"/>
          <w:szCs w:val="22"/>
        </w:rPr>
      </w:pPr>
    </w:p>
    <w:p w14:paraId="2E855F7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Predstavnice študentk v akademskem zboru fakultete voli študentski svet fakultete. Mandatna doba predstavnic študentk v akademskem zboru je eno leto.</w:t>
      </w:r>
    </w:p>
    <w:p w14:paraId="4DAD32EC" w14:textId="77777777" w:rsidR="00DA78BE" w:rsidRPr="000C3A40" w:rsidRDefault="00DA78BE" w:rsidP="00DA78BE">
      <w:pPr>
        <w:autoSpaceDE w:val="0"/>
        <w:autoSpaceDN w:val="0"/>
        <w:adjustRightInd w:val="0"/>
        <w:jc w:val="both"/>
        <w:rPr>
          <w:rFonts w:ascii="Arial" w:hAnsi="Arial" w:cs="Arial"/>
          <w:sz w:val="22"/>
          <w:szCs w:val="22"/>
        </w:rPr>
      </w:pPr>
    </w:p>
    <w:p w14:paraId="088772E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predstavnic študentk v akademskem zboru določi poseben pravilnik, ki ga sprejme študentski svet univerze.</w:t>
      </w:r>
    </w:p>
    <w:p w14:paraId="4F4F1833" w14:textId="77777777" w:rsidR="00DA78BE" w:rsidRPr="000C3A40" w:rsidRDefault="00DA78BE" w:rsidP="00DA78BE">
      <w:pPr>
        <w:autoSpaceDE w:val="0"/>
        <w:autoSpaceDN w:val="0"/>
        <w:adjustRightInd w:val="0"/>
        <w:jc w:val="both"/>
        <w:rPr>
          <w:rFonts w:ascii="Arial" w:hAnsi="Arial" w:cs="Arial"/>
          <w:sz w:val="22"/>
          <w:szCs w:val="22"/>
        </w:rPr>
      </w:pPr>
    </w:p>
    <w:p w14:paraId="28603D09" w14:textId="4D4D5153"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0F125A50" w14:textId="77777777" w:rsidR="00DA78BE" w:rsidRPr="000C3A40" w:rsidRDefault="00DA78BE" w:rsidP="00DA78BE">
      <w:pPr>
        <w:autoSpaceDE w:val="0"/>
        <w:autoSpaceDN w:val="0"/>
        <w:adjustRightInd w:val="0"/>
        <w:jc w:val="both"/>
        <w:rPr>
          <w:rFonts w:ascii="Arial" w:hAnsi="Arial" w:cs="Arial"/>
          <w:sz w:val="22"/>
          <w:szCs w:val="22"/>
        </w:rPr>
      </w:pPr>
    </w:p>
    <w:p w14:paraId="4E1F72F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Predstavnice strokovnih delavk za mandatno obdobje štirih let izberejo strokovne delavke na splošnih in neposrednih volitvah, na katerih lahko kandidirajo vse zaposlene v strokovnih službah fakultete, ki so zaposlene najmanj za polovični delovni čas. </w:t>
      </w:r>
    </w:p>
    <w:p w14:paraId="27899D7C" w14:textId="77777777" w:rsidR="00DA78BE" w:rsidRPr="000C3A40" w:rsidRDefault="00DA78BE" w:rsidP="00DA78BE">
      <w:pPr>
        <w:autoSpaceDE w:val="0"/>
        <w:autoSpaceDN w:val="0"/>
        <w:adjustRightInd w:val="0"/>
        <w:jc w:val="both"/>
        <w:rPr>
          <w:rFonts w:ascii="Arial" w:hAnsi="Arial" w:cs="Arial"/>
          <w:sz w:val="22"/>
          <w:szCs w:val="22"/>
        </w:rPr>
      </w:pPr>
    </w:p>
    <w:p w14:paraId="656B634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Volitve se izvedejo najmanj petnajst dni pred vsakokratnimi volitvami članic senata fakultete, in sicer tako, da se v 30 dneh pred volitvami predstavnic strokovnih delavk v akademskem zboru </w:t>
      </w:r>
      <w:r w:rsidRPr="000C3A40">
        <w:rPr>
          <w:rFonts w:ascii="Arial" w:hAnsi="Arial" w:cs="Arial"/>
          <w:sz w:val="22"/>
          <w:szCs w:val="22"/>
        </w:rPr>
        <w:lastRenderedPageBreak/>
        <w:t xml:space="preserve">oblikuje volilni imenik, vodstvo pa določi rok za vlaganje kandidatur, ki ne sme biti krajši od osmih dni. Najmanj osem dni pred volitvami se objavi kandidatna lista, pri čemer se vse volivke obvesti, da se voli število predstavnic strokovnih delavk, ki ustreza eni petini vseh članic akademskega zbora ter pet nadomestnih predstavnic, ki bodo postale predstavnice strokovnih služb v akademskem zboru v primeru odstopa katerega od izvoljenih predstavnic ali v primeru povečanja števila predstavnic strokovnih služb v akademskem zboru zaradi povečanja ostalih dveh skupin članic. V primeru, da pride v času mandata predstavnic do zmanjšanja števila predstavnic strokovnih služb v akademskem zboru, se status zadnje izvoljenih predstavnic na volitvah spremeni v nadomestne predstavnice. </w:t>
      </w:r>
    </w:p>
    <w:p w14:paraId="63CC94B3" w14:textId="77777777" w:rsidR="00DA78BE" w:rsidRPr="000C3A40" w:rsidRDefault="00DA78BE" w:rsidP="00DA78BE">
      <w:pPr>
        <w:autoSpaceDE w:val="0"/>
        <w:autoSpaceDN w:val="0"/>
        <w:adjustRightInd w:val="0"/>
        <w:jc w:val="both"/>
        <w:rPr>
          <w:rFonts w:ascii="Arial" w:hAnsi="Arial" w:cs="Arial"/>
          <w:sz w:val="22"/>
          <w:szCs w:val="22"/>
        </w:rPr>
      </w:pPr>
    </w:p>
    <w:p w14:paraId="3A7185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Na volitvah so izvoljene kandidatke, ki prejmejo največ glasov, po vrstnem redu po številu prejetih glasov, do  števila, ki ustreza eni petini vseh članov akademskega zbora ter petih nadomestnih predstavnic. </w:t>
      </w:r>
    </w:p>
    <w:p w14:paraId="300EC346" w14:textId="77777777" w:rsidR="00DA78BE" w:rsidRPr="000C3A40" w:rsidRDefault="00DA78BE" w:rsidP="00DA78BE">
      <w:pPr>
        <w:autoSpaceDE w:val="0"/>
        <w:autoSpaceDN w:val="0"/>
        <w:adjustRightInd w:val="0"/>
        <w:jc w:val="both"/>
        <w:rPr>
          <w:rFonts w:ascii="Arial" w:hAnsi="Arial" w:cs="Arial"/>
          <w:sz w:val="22"/>
          <w:szCs w:val="22"/>
        </w:rPr>
      </w:pPr>
    </w:p>
    <w:p w14:paraId="4166298C" w14:textId="6090DB6C" w:rsidR="00DA78BE" w:rsidRPr="00B07997" w:rsidRDefault="00DA78BE" w:rsidP="006D3D69">
      <w:pPr>
        <w:pStyle w:val="Odstavekseznama"/>
        <w:numPr>
          <w:ilvl w:val="0"/>
          <w:numId w:val="23"/>
        </w:numPr>
        <w:autoSpaceDE w:val="0"/>
        <w:autoSpaceDN w:val="0"/>
        <w:adjustRightInd w:val="0"/>
        <w:jc w:val="center"/>
        <w:rPr>
          <w:rFonts w:ascii="Arial" w:hAnsi="Arial" w:cs="Arial"/>
          <w:bCs/>
        </w:rPr>
      </w:pPr>
      <w:r w:rsidRPr="00B07997">
        <w:rPr>
          <w:rFonts w:ascii="Arial" w:hAnsi="Arial" w:cs="Arial"/>
          <w:bCs/>
        </w:rPr>
        <w:t>člen</w:t>
      </w:r>
    </w:p>
    <w:p w14:paraId="0754C6E4" w14:textId="77777777" w:rsidR="00DA78BE" w:rsidRPr="000C3A40" w:rsidRDefault="00DA78BE" w:rsidP="00DA78BE">
      <w:pPr>
        <w:autoSpaceDE w:val="0"/>
        <w:autoSpaceDN w:val="0"/>
        <w:adjustRightInd w:val="0"/>
        <w:jc w:val="both"/>
        <w:rPr>
          <w:rFonts w:ascii="Arial" w:hAnsi="Arial" w:cs="Arial"/>
          <w:sz w:val="22"/>
          <w:szCs w:val="22"/>
        </w:rPr>
      </w:pPr>
    </w:p>
    <w:p w14:paraId="5A5EC2F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obravnava poročila dekanje fakultete in drugih organov fakultete o delu fakultete ter daje predloge in pobude senatu fakultete. V razpravi in odločanju o tem sodelujejo tudi predstavnice zaposlenih v strokovnih službah fakultete in študentke fakultete.</w:t>
      </w:r>
    </w:p>
    <w:p w14:paraId="00694E2D" w14:textId="77777777" w:rsidR="00DA78BE" w:rsidRPr="000C3A40" w:rsidRDefault="00DA78BE" w:rsidP="00DA78BE">
      <w:pPr>
        <w:autoSpaceDE w:val="0"/>
        <w:autoSpaceDN w:val="0"/>
        <w:adjustRightInd w:val="0"/>
        <w:jc w:val="both"/>
        <w:rPr>
          <w:rFonts w:ascii="Arial" w:hAnsi="Arial" w:cs="Arial"/>
          <w:sz w:val="22"/>
          <w:szCs w:val="22"/>
        </w:rPr>
      </w:pPr>
    </w:p>
    <w:p w14:paraId="62E8D7C8" w14:textId="77777777" w:rsidR="00DA78BE" w:rsidRPr="00B73682" w:rsidRDefault="00DA78BE" w:rsidP="00DA78BE">
      <w:pPr>
        <w:autoSpaceDE w:val="0"/>
        <w:autoSpaceDN w:val="0"/>
        <w:adjustRightInd w:val="0"/>
        <w:jc w:val="both"/>
        <w:rPr>
          <w:rFonts w:ascii="Arial" w:hAnsi="Arial" w:cs="Arial"/>
          <w:sz w:val="22"/>
          <w:szCs w:val="22"/>
        </w:rPr>
      </w:pPr>
      <w:r>
        <w:rPr>
          <w:rFonts w:ascii="Arial" w:hAnsi="Arial" w:cs="Arial"/>
          <w:sz w:val="22"/>
          <w:szCs w:val="22"/>
        </w:rPr>
        <w:t>Akademski zbor</w:t>
      </w:r>
      <w:r w:rsidRPr="000C3A40">
        <w:rPr>
          <w:rFonts w:ascii="Arial" w:hAnsi="Arial" w:cs="Arial"/>
          <w:sz w:val="22"/>
          <w:szCs w:val="22"/>
        </w:rPr>
        <w:t xml:space="preserve"> </w:t>
      </w:r>
      <w:r w:rsidRPr="00B73682">
        <w:rPr>
          <w:rFonts w:ascii="Arial" w:hAnsi="Arial" w:cs="Arial"/>
          <w:sz w:val="22"/>
          <w:szCs w:val="22"/>
        </w:rPr>
        <w:t>na tajnih volitvah voli članice senata fakultete, iz vrst visokošolskih učiteljic ali znanstvenih sodelavk.  Študentke, ki so članice akademskega zbora, pri teh volitvah nimajo glasovalne pravice.</w:t>
      </w:r>
    </w:p>
    <w:p w14:paraId="19AAFFC8" w14:textId="77777777" w:rsidR="00DA78BE" w:rsidRPr="000C3A40" w:rsidRDefault="00DA78BE" w:rsidP="00DA78BE">
      <w:pPr>
        <w:autoSpaceDE w:val="0"/>
        <w:autoSpaceDN w:val="0"/>
        <w:adjustRightInd w:val="0"/>
        <w:jc w:val="both"/>
        <w:rPr>
          <w:rFonts w:ascii="Arial" w:hAnsi="Arial" w:cs="Arial"/>
          <w:sz w:val="22"/>
          <w:szCs w:val="22"/>
        </w:rPr>
      </w:pPr>
    </w:p>
    <w:p w14:paraId="502361A3" w14:textId="3C003337"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78659D14" w14:textId="77777777" w:rsidR="00DA78BE" w:rsidRPr="000C3A40" w:rsidRDefault="00DA78BE" w:rsidP="00DA78BE">
      <w:pPr>
        <w:autoSpaceDE w:val="0"/>
        <w:autoSpaceDN w:val="0"/>
        <w:adjustRightInd w:val="0"/>
        <w:jc w:val="both"/>
        <w:rPr>
          <w:rFonts w:ascii="Arial" w:hAnsi="Arial" w:cs="Arial"/>
          <w:sz w:val="22"/>
          <w:szCs w:val="22"/>
        </w:rPr>
      </w:pPr>
    </w:p>
    <w:p w14:paraId="6D47F38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se prvič konstituira na seji, ki jo skliče dekanja fakultete.</w:t>
      </w:r>
    </w:p>
    <w:p w14:paraId="7C57B958" w14:textId="77777777" w:rsidR="00DA78BE" w:rsidRPr="000C3A40" w:rsidRDefault="00DA78BE" w:rsidP="00DA78BE">
      <w:pPr>
        <w:autoSpaceDE w:val="0"/>
        <w:autoSpaceDN w:val="0"/>
        <w:adjustRightInd w:val="0"/>
        <w:jc w:val="both"/>
        <w:rPr>
          <w:rFonts w:ascii="Arial" w:hAnsi="Arial" w:cs="Arial"/>
          <w:sz w:val="22"/>
          <w:szCs w:val="22"/>
        </w:rPr>
      </w:pPr>
    </w:p>
    <w:p w14:paraId="4C6E63A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Predsednico akademskega zbora izvoli zbor na prvi seji izmed visokošolskih učiteljic (redna profesorica, izredna profesorica, docentka), visokošolskih sodelavk in znanstvenih delavk (znanstvena svetnica, višji znanstvena sodelavke in znanstvene sodelavke) ki so zaposlene na fakulteti za polni delovni čas.</w:t>
      </w:r>
    </w:p>
    <w:p w14:paraId="41F29D51" w14:textId="77777777" w:rsidR="00DA78BE" w:rsidRPr="000C3A40" w:rsidRDefault="00DA78BE" w:rsidP="00DA78BE">
      <w:pPr>
        <w:autoSpaceDE w:val="0"/>
        <w:autoSpaceDN w:val="0"/>
        <w:adjustRightInd w:val="0"/>
        <w:jc w:val="both"/>
        <w:rPr>
          <w:rFonts w:ascii="Arial" w:hAnsi="Arial" w:cs="Arial"/>
          <w:sz w:val="22"/>
          <w:szCs w:val="22"/>
        </w:rPr>
      </w:pPr>
    </w:p>
    <w:p w14:paraId="138A127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Mandatna doba predsednice akademskega zbora je štiri leta.</w:t>
      </w:r>
    </w:p>
    <w:p w14:paraId="32F3BB4C" w14:textId="77777777" w:rsidR="00DA78BE" w:rsidRPr="000C3A40" w:rsidRDefault="00DA78BE" w:rsidP="00DA78BE">
      <w:pPr>
        <w:autoSpaceDE w:val="0"/>
        <w:autoSpaceDN w:val="0"/>
        <w:adjustRightInd w:val="0"/>
        <w:jc w:val="both"/>
        <w:rPr>
          <w:rFonts w:ascii="Arial" w:hAnsi="Arial" w:cs="Arial"/>
          <w:sz w:val="22"/>
          <w:szCs w:val="22"/>
        </w:rPr>
      </w:pPr>
    </w:p>
    <w:p w14:paraId="4B651871" w14:textId="49A3BD3C"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00678BFC" w14:textId="77777777" w:rsidR="00DA78BE" w:rsidRPr="000C3A40" w:rsidRDefault="00DA78BE" w:rsidP="00DA78BE">
      <w:pPr>
        <w:autoSpaceDE w:val="0"/>
        <w:autoSpaceDN w:val="0"/>
        <w:adjustRightInd w:val="0"/>
        <w:jc w:val="both"/>
        <w:rPr>
          <w:rFonts w:ascii="Arial" w:hAnsi="Arial" w:cs="Arial"/>
          <w:sz w:val="22"/>
          <w:szCs w:val="22"/>
        </w:rPr>
      </w:pPr>
    </w:p>
    <w:p w14:paraId="1F71E95D"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obravnava in sklepa o vprašanjih iz svoje pristojnosti na javnih sejah.</w:t>
      </w:r>
    </w:p>
    <w:p w14:paraId="70124BB5" w14:textId="77777777" w:rsidR="00DA78BE" w:rsidRPr="000C3A40" w:rsidRDefault="00DA78BE" w:rsidP="00DA78BE">
      <w:pPr>
        <w:autoSpaceDE w:val="0"/>
        <w:autoSpaceDN w:val="0"/>
        <w:adjustRightInd w:val="0"/>
        <w:jc w:val="both"/>
        <w:rPr>
          <w:rFonts w:ascii="Arial" w:hAnsi="Arial" w:cs="Arial"/>
          <w:sz w:val="22"/>
          <w:szCs w:val="22"/>
        </w:rPr>
      </w:pPr>
    </w:p>
    <w:p w14:paraId="08EF4C7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lahko seje zapre za javnost, ko obravnava zadeve, ki se nanašajo na osebne podatke.</w:t>
      </w:r>
    </w:p>
    <w:p w14:paraId="5F54AE9E" w14:textId="77777777" w:rsidR="00DA78BE" w:rsidRPr="000C3A40" w:rsidRDefault="00DA78BE" w:rsidP="00DA78BE">
      <w:pPr>
        <w:autoSpaceDE w:val="0"/>
        <w:autoSpaceDN w:val="0"/>
        <w:adjustRightInd w:val="0"/>
        <w:jc w:val="both"/>
        <w:rPr>
          <w:rFonts w:ascii="Arial" w:hAnsi="Arial" w:cs="Arial"/>
          <w:sz w:val="22"/>
          <w:szCs w:val="22"/>
        </w:rPr>
      </w:pPr>
    </w:p>
    <w:p w14:paraId="4EBBD13E" w14:textId="51454EDF" w:rsidR="00DA78BE" w:rsidRPr="00B07997" w:rsidRDefault="00DA78BE" w:rsidP="006D3D69">
      <w:pPr>
        <w:pStyle w:val="Odstavekseznama"/>
        <w:numPr>
          <w:ilvl w:val="0"/>
          <w:numId w:val="23"/>
        </w:numPr>
        <w:autoSpaceDE w:val="0"/>
        <w:autoSpaceDN w:val="0"/>
        <w:adjustRightInd w:val="0"/>
        <w:jc w:val="center"/>
        <w:rPr>
          <w:rFonts w:ascii="Arial" w:hAnsi="Arial" w:cs="Arial"/>
          <w:bCs/>
        </w:rPr>
      </w:pPr>
      <w:r w:rsidRPr="00B07997">
        <w:rPr>
          <w:rFonts w:ascii="Arial" w:hAnsi="Arial" w:cs="Arial"/>
          <w:bCs/>
        </w:rPr>
        <w:t>člen</w:t>
      </w:r>
    </w:p>
    <w:p w14:paraId="16571C4E" w14:textId="77777777" w:rsidR="00DA78BE" w:rsidRPr="000C3A40" w:rsidRDefault="00DA78BE" w:rsidP="00DA78BE">
      <w:pPr>
        <w:autoSpaceDE w:val="0"/>
        <w:autoSpaceDN w:val="0"/>
        <w:adjustRightInd w:val="0"/>
        <w:jc w:val="both"/>
        <w:rPr>
          <w:rFonts w:ascii="Arial" w:hAnsi="Arial" w:cs="Arial"/>
          <w:sz w:val="22"/>
          <w:szCs w:val="22"/>
        </w:rPr>
      </w:pPr>
    </w:p>
    <w:p w14:paraId="26E59B9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je sklepčen, če je na seji navzoča večina članic. V primeru, da tudi 15 minut po predvidenem začetku zasedanja na seji ni prisotna večina članic, za sklepčnost zadostuje tretjina članic, razen v zadevah s področja volitev in imenovanj.</w:t>
      </w:r>
    </w:p>
    <w:p w14:paraId="518E3BEE" w14:textId="77777777" w:rsidR="00DA78BE" w:rsidRPr="000C3A40" w:rsidRDefault="00DA78BE" w:rsidP="00DA78BE">
      <w:pPr>
        <w:autoSpaceDE w:val="0"/>
        <w:autoSpaceDN w:val="0"/>
        <w:adjustRightInd w:val="0"/>
        <w:jc w:val="both"/>
        <w:rPr>
          <w:rFonts w:ascii="Arial" w:hAnsi="Arial" w:cs="Arial"/>
          <w:sz w:val="22"/>
          <w:szCs w:val="22"/>
        </w:rPr>
      </w:pPr>
    </w:p>
    <w:p w14:paraId="589DF80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sprejema poročila in sklepe z večino glasov navzočih članic, če ni s Statutom UL in temi pravili drugače določeno.</w:t>
      </w:r>
    </w:p>
    <w:p w14:paraId="3F40BA7F" w14:textId="77777777" w:rsidR="00DA78BE" w:rsidRPr="000C3A40" w:rsidRDefault="00DA78BE" w:rsidP="00DA78BE">
      <w:pPr>
        <w:autoSpaceDE w:val="0"/>
        <w:autoSpaceDN w:val="0"/>
        <w:adjustRightInd w:val="0"/>
        <w:jc w:val="both"/>
        <w:rPr>
          <w:rFonts w:ascii="Arial" w:hAnsi="Arial" w:cs="Arial"/>
          <w:sz w:val="22"/>
          <w:szCs w:val="22"/>
        </w:rPr>
      </w:pPr>
    </w:p>
    <w:p w14:paraId="313F7C72" w14:textId="35CD1173"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lastRenderedPageBreak/>
        <w:t>člen</w:t>
      </w:r>
    </w:p>
    <w:p w14:paraId="6B95E0E0" w14:textId="77777777" w:rsidR="00DA78BE" w:rsidRPr="000C3A40" w:rsidRDefault="00DA78BE" w:rsidP="00B74AAE">
      <w:pPr>
        <w:autoSpaceDE w:val="0"/>
        <w:autoSpaceDN w:val="0"/>
        <w:adjustRightInd w:val="0"/>
        <w:jc w:val="center"/>
        <w:rPr>
          <w:rFonts w:ascii="Arial" w:hAnsi="Arial" w:cs="Arial"/>
          <w:sz w:val="22"/>
          <w:szCs w:val="22"/>
        </w:rPr>
      </w:pPr>
    </w:p>
    <w:p w14:paraId="6FE0EBC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Seje akademskega zbora sklicuje predsednica akademskega zbora.</w:t>
      </w:r>
    </w:p>
    <w:p w14:paraId="22C3368C" w14:textId="77777777" w:rsidR="00DA78BE" w:rsidRPr="000C3A40" w:rsidRDefault="00DA78BE" w:rsidP="00DA78BE">
      <w:pPr>
        <w:autoSpaceDE w:val="0"/>
        <w:autoSpaceDN w:val="0"/>
        <w:adjustRightInd w:val="0"/>
        <w:jc w:val="both"/>
        <w:rPr>
          <w:rFonts w:ascii="Arial" w:hAnsi="Arial" w:cs="Arial"/>
          <w:sz w:val="22"/>
          <w:szCs w:val="22"/>
        </w:rPr>
      </w:pPr>
    </w:p>
    <w:p w14:paraId="361064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se sestane najmanj enkrat letno. Sklic akademskega zbora lahko predlagajo: dekanja, senat, upravni odbor ali študentski svet fakultete.</w:t>
      </w:r>
    </w:p>
    <w:p w14:paraId="2DE52788" w14:textId="77777777" w:rsidR="00DA78BE" w:rsidRPr="000C3A40" w:rsidRDefault="00DA78BE" w:rsidP="00DA78BE">
      <w:pPr>
        <w:autoSpaceDE w:val="0"/>
        <w:autoSpaceDN w:val="0"/>
        <w:adjustRightInd w:val="0"/>
        <w:jc w:val="both"/>
        <w:rPr>
          <w:rFonts w:ascii="Arial" w:hAnsi="Arial" w:cs="Arial"/>
          <w:sz w:val="22"/>
          <w:szCs w:val="22"/>
        </w:rPr>
      </w:pPr>
    </w:p>
    <w:p w14:paraId="4B2A5769" w14:textId="77777777" w:rsidR="00DA78BE" w:rsidRPr="000C3A40" w:rsidRDefault="00DA78BE" w:rsidP="00DA78BE">
      <w:pPr>
        <w:autoSpaceDE w:val="0"/>
        <w:autoSpaceDN w:val="0"/>
        <w:adjustRightInd w:val="0"/>
        <w:jc w:val="both"/>
        <w:rPr>
          <w:rFonts w:ascii="Arial" w:hAnsi="Arial" w:cs="Arial"/>
          <w:sz w:val="22"/>
          <w:szCs w:val="22"/>
        </w:rPr>
      </w:pPr>
    </w:p>
    <w:p w14:paraId="32682A2B" w14:textId="635B15D5"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612670FC" w14:textId="77777777" w:rsidR="00DA78BE" w:rsidRPr="000C3A40" w:rsidRDefault="00DA78BE" w:rsidP="00DA78BE">
      <w:pPr>
        <w:autoSpaceDE w:val="0"/>
        <w:autoSpaceDN w:val="0"/>
        <w:adjustRightInd w:val="0"/>
        <w:jc w:val="both"/>
        <w:rPr>
          <w:rFonts w:ascii="Arial" w:hAnsi="Arial" w:cs="Arial"/>
          <w:sz w:val="22"/>
          <w:szCs w:val="22"/>
        </w:rPr>
      </w:pPr>
    </w:p>
    <w:p w14:paraId="1AC96AA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 sejah akademskega zbora se vodi zapisnik, ki ga podpiše predsednica in se objavi na intranetnih straneh fakultete.</w:t>
      </w:r>
    </w:p>
    <w:p w14:paraId="3C0E8E12" w14:textId="77777777" w:rsidR="00DA78BE" w:rsidRPr="000C3A40" w:rsidRDefault="00DA78BE" w:rsidP="00DA78BE">
      <w:pPr>
        <w:autoSpaceDE w:val="0"/>
        <w:autoSpaceDN w:val="0"/>
        <w:adjustRightInd w:val="0"/>
        <w:jc w:val="both"/>
        <w:rPr>
          <w:rFonts w:ascii="Arial" w:hAnsi="Arial" w:cs="Arial"/>
          <w:sz w:val="22"/>
          <w:szCs w:val="22"/>
        </w:rPr>
      </w:pPr>
    </w:p>
    <w:p w14:paraId="156D21D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Zapisnikarico imenuje na seji predsednica akademskega zbora. Zapisnik s prilogami se arhivira v tajništvu fakultete.</w:t>
      </w:r>
    </w:p>
    <w:p w14:paraId="16B895D1" w14:textId="77777777" w:rsidR="00DA78BE" w:rsidRPr="000C3A40" w:rsidRDefault="00DA78BE" w:rsidP="00DA78BE">
      <w:pPr>
        <w:autoSpaceDE w:val="0"/>
        <w:autoSpaceDN w:val="0"/>
        <w:adjustRightInd w:val="0"/>
        <w:jc w:val="both"/>
        <w:outlineLvl w:val="0"/>
        <w:rPr>
          <w:rFonts w:ascii="Arial" w:hAnsi="Arial" w:cs="Arial"/>
          <w:sz w:val="22"/>
          <w:szCs w:val="22"/>
        </w:rPr>
      </w:pPr>
    </w:p>
    <w:p w14:paraId="425842CD" w14:textId="77777777" w:rsidR="00DA78BE" w:rsidRPr="000C3A40" w:rsidRDefault="00DA78BE" w:rsidP="00DA78BE">
      <w:pPr>
        <w:autoSpaceDE w:val="0"/>
        <w:autoSpaceDN w:val="0"/>
        <w:adjustRightInd w:val="0"/>
        <w:jc w:val="both"/>
        <w:outlineLvl w:val="0"/>
        <w:rPr>
          <w:rFonts w:ascii="Arial" w:hAnsi="Arial" w:cs="Arial"/>
          <w:sz w:val="22"/>
          <w:szCs w:val="22"/>
        </w:rPr>
      </w:pPr>
    </w:p>
    <w:p w14:paraId="4F077E13" w14:textId="4381A435" w:rsidR="00DA78BE" w:rsidRPr="000C3A40" w:rsidRDefault="00DA78BE" w:rsidP="00977F0F">
      <w:pPr>
        <w:autoSpaceDE w:val="0"/>
        <w:autoSpaceDN w:val="0"/>
        <w:adjustRightInd w:val="0"/>
        <w:ind w:left="425"/>
        <w:jc w:val="center"/>
        <w:rPr>
          <w:rFonts w:ascii="Arial" w:hAnsi="Arial" w:cs="Arial"/>
          <w:b/>
          <w:bCs/>
          <w:sz w:val="22"/>
          <w:szCs w:val="22"/>
        </w:rPr>
      </w:pPr>
      <w:r w:rsidRPr="000C3A40">
        <w:rPr>
          <w:rFonts w:ascii="Arial" w:hAnsi="Arial" w:cs="Arial"/>
          <w:b/>
          <w:bCs/>
          <w:sz w:val="22"/>
          <w:szCs w:val="22"/>
        </w:rPr>
        <w:t>Upravni odbor fakultete</w:t>
      </w:r>
    </w:p>
    <w:p w14:paraId="6D7C834E" w14:textId="77777777" w:rsidR="00DA78BE" w:rsidRPr="000C3A40" w:rsidRDefault="00DA78BE" w:rsidP="00DA78BE">
      <w:pPr>
        <w:autoSpaceDE w:val="0"/>
        <w:autoSpaceDN w:val="0"/>
        <w:adjustRightInd w:val="0"/>
        <w:jc w:val="both"/>
        <w:rPr>
          <w:rFonts w:ascii="Arial" w:hAnsi="Arial" w:cs="Arial"/>
          <w:bCs/>
          <w:sz w:val="22"/>
          <w:szCs w:val="22"/>
        </w:rPr>
      </w:pPr>
    </w:p>
    <w:p w14:paraId="5CC63075" w14:textId="6ED00B02"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3A3DF2B6" w14:textId="77777777" w:rsidR="00DA78BE" w:rsidRPr="000C3A40" w:rsidRDefault="00DA78BE" w:rsidP="00DA78BE">
      <w:pPr>
        <w:autoSpaceDE w:val="0"/>
        <w:autoSpaceDN w:val="0"/>
        <w:adjustRightInd w:val="0"/>
        <w:jc w:val="both"/>
        <w:rPr>
          <w:rFonts w:ascii="Arial" w:hAnsi="Arial" w:cs="Arial"/>
          <w:sz w:val="22"/>
          <w:szCs w:val="22"/>
        </w:rPr>
      </w:pPr>
    </w:p>
    <w:p w14:paraId="759513C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fakultete odloča o gospodarjenju s sredstvi, pridobljenimi z dejavnostjo iz 26. člena Statuta UL oz. iz 8. člena teh pravil in skrbi za nemoteno materialno poslovanje članice v primerih, ko le-ta nastopa v pravnem prometu v svojem imenu in za svoj račun.</w:t>
      </w:r>
    </w:p>
    <w:p w14:paraId="73245CBB" w14:textId="77777777" w:rsidR="00DA78BE" w:rsidRPr="000C3A40" w:rsidRDefault="00DA78BE" w:rsidP="00DA78BE">
      <w:pPr>
        <w:autoSpaceDE w:val="0"/>
        <w:autoSpaceDN w:val="0"/>
        <w:adjustRightInd w:val="0"/>
        <w:jc w:val="both"/>
        <w:rPr>
          <w:rFonts w:ascii="Arial" w:hAnsi="Arial" w:cs="Arial"/>
          <w:sz w:val="22"/>
          <w:szCs w:val="22"/>
        </w:rPr>
      </w:pPr>
    </w:p>
    <w:p w14:paraId="55066EF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zadevah iz nacionalnega programa visokega šolstva in nacionalnega programa znanstvenoraziskovalnega dela, za katere zagotavlja sredstva država, odloča upravni odbor fakultete v skladu s pooblastili, ki jih univerza prenese na fakulteto.</w:t>
      </w:r>
    </w:p>
    <w:p w14:paraId="72DCBFE4" w14:textId="77777777" w:rsidR="00DA78BE" w:rsidRPr="000C3A40" w:rsidRDefault="00DA78BE" w:rsidP="00DA78BE">
      <w:pPr>
        <w:autoSpaceDE w:val="0"/>
        <w:autoSpaceDN w:val="0"/>
        <w:adjustRightInd w:val="0"/>
        <w:jc w:val="both"/>
        <w:rPr>
          <w:rFonts w:ascii="Arial" w:hAnsi="Arial" w:cs="Arial"/>
          <w:sz w:val="22"/>
          <w:szCs w:val="22"/>
        </w:rPr>
      </w:pPr>
    </w:p>
    <w:p w14:paraId="19BA81D2" w14:textId="3353082F"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23130FA9" w14:textId="77777777" w:rsidR="00DA78BE" w:rsidRPr="000C3A40" w:rsidRDefault="00DA78BE" w:rsidP="00DA78BE">
      <w:pPr>
        <w:autoSpaceDE w:val="0"/>
        <w:autoSpaceDN w:val="0"/>
        <w:adjustRightInd w:val="0"/>
        <w:jc w:val="both"/>
        <w:rPr>
          <w:rFonts w:ascii="Arial" w:hAnsi="Arial" w:cs="Arial"/>
          <w:sz w:val="22"/>
          <w:szCs w:val="22"/>
        </w:rPr>
      </w:pPr>
    </w:p>
    <w:p w14:paraId="2D4C8CFA"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Upravni odbor:</w:t>
      </w:r>
    </w:p>
    <w:p w14:paraId="6CC930B4"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predlaga senatu dopolnitve osnutka letnega programa dela fakultete in program razvoja fakultete ter spremlja njuno uresničevanje na finančnem področju v delu, določenem v prejšnjem členu;</w:t>
      </w:r>
    </w:p>
    <w:p w14:paraId="7D5E5A14"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nadzira upravljanje s premoženjem fakultete in sprejema sklepe o upravljanju premoženja fakultete v skladu s prejšnjim členom;</w:t>
      </w:r>
    </w:p>
    <w:p w14:paraId="27B2B8AA"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odtujitvi ali obremenitvi nepremičnin fakultete ali opreme večje vrednosti ob predhodnem soglasju upravnega odbora univerze;</w:t>
      </w:r>
    </w:p>
    <w:p w14:paraId="0E630DEE"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določa prispevke za študij in druge storitve, če niso ali so samo deloma financirane v okviru nacionalnega programa;</w:t>
      </w:r>
    </w:p>
    <w:p w14:paraId="091A1178"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xml:space="preserve">– določa cenik storitev za dejavnost iz 26. člena Statuta UL oziroma 8. člena teh pravil; </w:t>
      </w:r>
    </w:p>
    <w:p w14:paraId="481CF04D"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predlaga upravnemu odboru univerze spremembe šolnin in drugih prispevkov za študij;</w:t>
      </w:r>
    </w:p>
    <w:p w14:paraId="193B8D4C"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zadevah gospodarske in materialne narave ter skrbi za nemoteno poslovanje fakultete v delu, določenem v prejšnjem členu;</w:t>
      </w:r>
    </w:p>
    <w:p w14:paraId="1CA84F7D"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daje mnenja senatu fakultete o vseh vprašanjih, ki imajo za posledico porabo finančnih sredstev;</w:t>
      </w:r>
    </w:p>
    <w:p w14:paraId="7FFE2EB2"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sprejme enotna merila in kriterije za odločanje o vlogah študentov v zvezi s plačilom šolnine ali drugih prispevkov za študij;</w:t>
      </w:r>
    </w:p>
    <w:p w14:paraId="55525D05"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vlogah študentov v zvezi z oprostitvijo plačila šolnine ali drugih prispevkov za študij oziroma njihovega obročnega plačevanja.</w:t>
      </w:r>
    </w:p>
    <w:p w14:paraId="53C77A7B" w14:textId="77777777" w:rsidR="00DA78BE" w:rsidRPr="000C3A40" w:rsidRDefault="00DA78BE" w:rsidP="00DA78BE">
      <w:pPr>
        <w:autoSpaceDE w:val="0"/>
        <w:autoSpaceDN w:val="0"/>
        <w:adjustRightInd w:val="0"/>
        <w:jc w:val="both"/>
        <w:rPr>
          <w:rFonts w:ascii="Arial" w:hAnsi="Arial" w:cs="Arial"/>
          <w:sz w:val="22"/>
          <w:szCs w:val="22"/>
        </w:rPr>
      </w:pPr>
    </w:p>
    <w:p w14:paraId="26B2AF94" w14:textId="707690E2"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lastRenderedPageBreak/>
        <w:t>člen</w:t>
      </w:r>
    </w:p>
    <w:p w14:paraId="30069403" w14:textId="77777777" w:rsidR="00DA78BE" w:rsidRPr="000C3A40" w:rsidRDefault="00DA78BE" w:rsidP="00DA78BE">
      <w:pPr>
        <w:autoSpaceDE w:val="0"/>
        <w:autoSpaceDN w:val="0"/>
        <w:adjustRightInd w:val="0"/>
        <w:jc w:val="both"/>
        <w:rPr>
          <w:rFonts w:ascii="Arial" w:hAnsi="Arial" w:cs="Arial"/>
          <w:sz w:val="22"/>
          <w:szCs w:val="22"/>
        </w:rPr>
      </w:pPr>
    </w:p>
    <w:p w14:paraId="0769095D" w14:textId="305D813E"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ima tri članice iz vrst visokošolskih učiteljic, znanstvenih delavk</w:t>
      </w:r>
      <w:r w:rsidR="00DE1511" w:rsidRPr="00DE1511">
        <w:rPr>
          <w:rFonts w:ascii="Arial" w:hAnsi="Arial" w:cs="Arial"/>
          <w:sz w:val="22"/>
          <w:szCs w:val="22"/>
        </w:rPr>
        <w:t xml:space="preserve"> </w:t>
      </w:r>
      <w:r w:rsidR="00DE1511">
        <w:rPr>
          <w:rFonts w:ascii="Arial" w:hAnsi="Arial" w:cs="Arial"/>
          <w:sz w:val="22"/>
          <w:szCs w:val="22"/>
        </w:rPr>
        <w:t>ali visokošolskih sodelavk</w:t>
      </w:r>
      <w:r w:rsidR="00651D6A">
        <w:rPr>
          <w:rFonts w:ascii="Arial" w:hAnsi="Arial" w:cs="Arial"/>
          <w:sz w:val="22"/>
          <w:szCs w:val="22"/>
        </w:rPr>
        <w:t>,</w:t>
      </w:r>
      <w:r w:rsidRPr="000C3A40">
        <w:rPr>
          <w:rFonts w:ascii="Arial" w:hAnsi="Arial" w:cs="Arial"/>
          <w:sz w:val="22"/>
          <w:szCs w:val="22"/>
        </w:rPr>
        <w:t xml:space="preserve"> eno članico izmed drugih delavk,  ki so zaposlene na fakulteti s polnim delovnim časom, in eno članico iz vrst študentk.</w:t>
      </w:r>
    </w:p>
    <w:p w14:paraId="6398F931" w14:textId="77777777" w:rsidR="00DA78BE" w:rsidRPr="000C3A40" w:rsidRDefault="00DA78BE" w:rsidP="00DA78BE">
      <w:pPr>
        <w:autoSpaceDE w:val="0"/>
        <w:autoSpaceDN w:val="0"/>
        <w:adjustRightInd w:val="0"/>
        <w:jc w:val="both"/>
        <w:rPr>
          <w:rFonts w:ascii="Arial" w:hAnsi="Arial" w:cs="Arial"/>
          <w:sz w:val="22"/>
          <w:szCs w:val="22"/>
        </w:rPr>
      </w:pPr>
    </w:p>
    <w:p w14:paraId="7E9CC6C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Pri delu upravnega odbora sodelujejo dekanja, tajnica in vodja računovodstva brez pravice glasovanja in ne morejo biti članice upravnega odbora.</w:t>
      </w:r>
    </w:p>
    <w:p w14:paraId="5F82DBC4" w14:textId="77777777" w:rsidR="00DA78BE" w:rsidRPr="000C3A40" w:rsidRDefault="00DA78BE" w:rsidP="00DA78BE">
      <w:pPr>
        <w:autoSpaceDE w:val="0"/>
        <w:autoSpaceDN w:val="0"/>
        <w:adjustRightInd w:val="0"/>
        <w:jc w:val="both"/>
        <w:rPr>
          <w:rFonts w:ascii="Arial" w:hAnsi="Arial" w:cs="Arial"/>
          <w:sz w:val="22"/>
          <w:szCs w:val="22"/>
        </w:rPr>
      </w:pPr>
    </w:p>
    <w:p w14:paraId="3A35EACF" w14:textId="77777777" w:rsidR="00DA78BE" w:rsidRPr="000C3A40" w:rsidRDefault="00DA78BE" w:rsidP="00DA78BE">
      <w:pPr>
        <w:jc w:val="both"/>
        <w:rPr>
          <w:rFonts w:ascii="Arial" w:hAnsi="Arial" w:cs="Arial"/>
          <w:sz w:val="22"/>
          <w:szCs w:val="22"/>
          <w:lang w:eastAsia="sl-SI"/>
        </w:rPr>
      </w:pPr>
      <w:r w:rsidRPr="000C3A40">
        <w:rPr>
          <w:rFonts w:ascii="Arial" w:hAnsi="Arial" w:cs="Arial"/>
          <w:sz w:val="22"/>
          <w:szCs w:val="22"/>
          <w:lang w:eastAsia="sl-SI"/>
        </w:rPr>
        <w:t>Članice upravnega odbora iz vrst visokošolskih učiteljic, znanstvenih delavk ter drugih delavk fakultete imenuje senat fakultete za dobo štirih let. Članico upravnega odbora iz vrst študentk imenuje študentski svet fakultete za dobo enega leta. Članice so po preteku mandata lahko ponovno imenovane.</w:t>
      </w:r>
    </w:p>
    <w:p w14:paraId="417DE3A9" w14:textId="77777777" w:rsidR="00DA78BE" w:rsidRPr="000C3A40" w:rsidRDefault="00DA78BE" w:rsidP="00DA78BE">
      <w:pPr>
        <w:autoSpaceDE w:val="0"/>
        <w:autoSpaceDN w:val="0"/>
        <w:adjustRightInd w:val="0"/>
        <w:jc w:val="both"/>
        <w:rPr>
          <w:rFonts w:ascii="Arial" w:hAnsi="Arial" w:cs="Arial"/>
          <w:sz w:val="22"/>
          <w:szCs w:val="22"/>
        </w:rPr>
      </w:pPr>
    </w:p>
    <w:p w14:paraId="1593A9C8" w14:textId="4B6F2779"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5CE519E6" w14:textId="77777777" w:rsidR="00DA78BE" w:rsidRPr="000C3A40" w:rsidRDefault="00DA78BE" w:rsidP="00DA78BE">
      <w:pPr>
        <w:autoSpaceDE w:val="0"/>
        <w:autoSpaceDN w:val="0"/>
        <w:adjustRightInd w:val="0"/>
        <w:jc w:val="both"/>
        <w:rPr>
          <w:rFonts w:ascii="Arial" w:hAnsi="Arial" w:cs="Arial"/>
          <w:sz w:val="22"/>
          <w:szCs w:val="22"/>
        </w:rPr>
      </w:pPr>
    </w:p>
    <w:p w14:paraId="5C1F67E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Upravni odbor se konstituira na seji, ki jo skliče dekanja.</w:t>
      </w:r>
    </w:p>
    <w:p w14:paraId="3BE17FC7" w14:textId="77777777" w:rsidR="00DA78BE" w:rsidRPr="000C3A40" w:rsidRDefault="00DA78BE" w:rsidP="00DA78BE">
      <w:pPr>
        <w:autoSpaceDE w:val="0"/>
        <w:autoSpaceDN w:val="0"/>
        <w:adjustRightInd w:val="0"/>
        <w:jc w:val="both"/>
        <w:rPr>
          <w:rFonts w:ascii="Arial" w:hAnsi="Arial" w:cs="Arial"/>
          <w:sz w:val="22"/>
          <w:szCs w:val="22"/>
        </w:rPr>
      </w:pPr>
    </w:p>
    <w:p w14:paraId="54EFC8F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vodi predsednica, ki je izvoljena na konstitutivni seji izmed članic.</w:t>
      </w:r>
    </w:p>
    <w:p w14:paraId="0DFE67A2" w14:textId="77777777" w:rsidR="00DA78BE" w:rsidRPr="000C3A40" w:rsidRDefault="00DA78BE" w:rsidP="00DA78BE">
      <w:pPr>
        <w:autoSpaceDE w:val="0"/>
        <w:autoSpaceDN w:val="0"/>
        <w:adjustRightInd w:val="0"/>
        <w:jc w:val="both"/>
        <w:rPr>
          <w:rFonts w:ascii="Arial" w:hAnsi="Arial" w:cs="Arial"/>
          <w:sz w:val="22"/>
          <w:szCs w:val="22"/>
        </w:rPr>
      </w:pPr>
    </w:p>
    <w:p w14:paraId="73DA5D88" w14:textId="5EA7D2EE"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1B4326A4" w14:textId="77777777" w:rsidR="00DA78BE" w:rsidRPr="000C3A40" w:rsidRDefault="00DA78BE" w:rsidP="00DA78BE">
      <w:pPr>
        <w:autoSpaceDE w:val="0"/>
        <w:autoSpaceDN w:val="0"/>
        <w:adjustRightInd w:val="0"/>
        <w:jc w:val="both"/>
        <w:rPr>
          <w:rFonts w:ascii="Arial" w:hAnsi="Arial" w:cs="Arial"/>
          <w:sz w:val="22"/>
          <w:szCs w:val="22"/>
        </w:rPr>
      </w:pPr>
    </w:p>
    <w:p w14:paraId="7A2E1B58"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Upravni odbor odloča na sejah.</w:t>
      </w:r>
    </w:p>
    <w:p w14:paraId="55DC00E5" w14:textId="77777777" w:rsidR="00DA78BE" w:rsidRPr="000C3A40" w:rsidRDefault="00DA78BE" w:rsidP="00DA78BE">
      <w:pPr>
        <w:autoSpaceDE w:val="0"/>
        <w:autoSpaceDN w:val="0"/>
        <w:adjustRightInd w:val="0"/>
        <w:jc w:val="both"/>
        <w:rPr>
          <w:rFonts w:ascii="Arial" w:hAnsi="Arial" w:cs="Arial"/>
          <w:sz w:val="22"/>
          <w:szCs w:val="22"/>
        </w:rPr>
      </w:pPr>
    </w:p>
    <w:p w14:paraId="741B29D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Seje upravnega odbora sklicuje predsednica. V odsotnosti predsednice sklicuje in vodi seje članica upravnega odbora, ki ga oz. jo predhodno pooblasti predsednica.</w:t>
      </w:r>
    </w:p>
    <w:p w14:paraId="5120A5A6" w14:textId="77777777" w:rsidR="00DA78BE" w:rsidRPr="000C3A40" w:rsidRDefault="00DA78BE" w:rsidP="00DA78BE">
      <w:pPr>
        <w:autoSpaceDE w:val="0"/>
        <w:autoSpaceDN w:val="0"/>
        <w:adjustRightInd w:val="0"/>
        <w:jc w:val="both"/>
        <w:rPr>
          <w:rFonts w:ascii="Arial" w:hAnsi="Arial" w:cs="Arial"/>
          <w:sz w:val="22"/>
          <w:szCs w:val="22"/>
        </w:rPr>
      </w:pPr>
    </w:p>
    <w:p w14:paraId="6C7FA00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Seja upravnega odbora je sklepčna, če je navzoča večina članic upravnega odbora. Upravni odbor sprejema sklepe z večino glasov navzočih članic.</w:t>
      </w:r>
    </w:p>
    <w:p w14:paraId="772C0F40" w14:textId="77777777" w:rsidR="00DA78BE" w:rsidRPr="000C3A40" w:rsidRDefault="00DA78BE" w:rsidP="00DA78BE">
      <w:pPr>
        <w:autoSpaceDE w:val="0"/>
        <w:autoSpaceDN w:val="0"/>
        <w:adjustRightInd w:val="0"/>
        <w:jc w:val="both"/>
        <w:rPr>
          <w:rFonts w:ascii="Arial" w:hAnsi="Arial" w:cs="Arial"/>
          <w:sz w:val="22"/>
          <w:szCs w:val="22"/>
        </w:rPr>
      </w:pPr>
    </w:p>
    <w:p w14:paraId="70520641" w14:textId="6B192B64"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15C6DD22" w14:textId="77777777" w:rsidR="00DA78BE" w:rsidRPr="000C3A40" w:rsidRDefault="00DA78BE" w:rsidP="00DA78BE">
      <w:pPr>
        <w:autoSpaceDE w:val="0"/>
        <w:autoSpaceDN w:val="0"/>
        <w:adjustRightInd w:val="0"/>
        <w:jc w:val="both"/>
        <w:rPr>
          <w:rFonts w:ascii="Arial" w:hAnsi="Arial" w:cs="Arial"/>
          <w:sz w:val="22"/>
          <w:szCs w:val="22"/>
        </w:rPr>
      </w:pPr>
    </w:p>
    <w:p w14:paraId="091E1C0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 sejah upravnega odbora se vodi zapisnik, ki ga podpiše predsednica in se objavi na intranetnih straneh fakultete.</w:t>
      </w:r>
    </w:p>
    <w:p w14:paraId="6325CE45" w14:textId="77777777" w:rsidR="00DA78BE" w:rsidRPr="000C3A40" w:rsidRDefault="00DA78BE" w:rsidP="00DA78BE">
      <w:pPr>
        <w:autoSpaceDE w:val="0"/>
        <w:autoSpaceDN w:val="0"/>
        <w:adjustRightInd w:val="0"/>
        <w:jc w:val="both"/>
        <w:rPr>
          <w:rFonts w:ascii="Arial" w:hAnsi="Arial" w:cs="Arial"/>
          <w:sz w:val="22"/>
          <w:szCs w:val="22"/>
        </w:rPr>
      </w:pPr>
    </w:p>
    <w:p w14:paraId="3C6720D5"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Zapisnik upravnega odbora z vsemi prilogami se arhivira v tajništvu fakultete.</w:t>
      </w:r>
    </w:p>
    <w:p w14:paraId="5B635734" w14:textId="77777777" w:rsidR="00DA78BE" w:rsidRPr="000C3A40" w:rsidRDefault="00DA78BE" w:rsidP="00DA78BE">
      <w:pPr>
        <w:autoSpaceDE w:val="0"/>
        <w:autoSpaceDN w:val="0"/>
        <w:adjustRightInd w:val="0"/>
        <w:jc w:val="both"/>
        <w:outlineLvl w:val="0"/>
        <w:rPr>
          <w:rFonts w:ascii="Arial" w:hAnsi="Arial" w:cs="Arial"/>
          <w:sz w:val="22"/>
          <w:szCs w:val="22"/>
        </w:rPr>
      </w:pPr>
    </w:p>
    <w:p w14:paraId="0D155F34" w14:textId="77777777" w:rsidR="00DA78BE" w:rsidRPr="000C3A40" w:rsidRDefault="00DA78BE" w:rsidP="00DA78BE">
      <w:pPr>
        <w:autoSpaceDE w:val="0"/>
        <w:autoSpaceDN w:val="0"/>
        <w:adjustRightInd w:val="0"/>
        <w:jc w:val="both"/>
        <w:rPr>
          <w:rFonts w:ascii="Arial" w:hAnsi="Arial" w:cs="Arial"/>
          <w:bCs/>
          <w:sz w:val="22"/>
          <w:szCs w:val="22"/>
        </w:rPr>
      </w:pPr>
    </w:p>
    <w:p w14:paraId="07F2044B" w14:textId="243F2816" w:rsidR="00DA78BE" w:rsidRPr="000C3A40" w:rsidRDefault="00DA78BE" w:rsidP="00977F0F">
      <w:pPr>
        <w:autoSpaceDE w:val="0"/>
        <w:autoSpaceDN w:val="0"/>
        <w:adjustRightInd w:val="0"/>
        <w:ind w:left="425"/>
        <w:jc w:val="center"/>
        <w:rPr>
          <w:rFonts w:ascii="Arial" w:hAnsi="Arial" w:cs="Arial"/>
          <w:b/>
          <w:bCs/>
          <w:sz w:val="22"/>
          <w:szCs w:val="22"/>
        </w:rPr>
      </w:pPr>
      <w:r w:rsidRPr="000C3A40">
        <w:rPr>
          <w:rFonts w:ascii="Arial" w:hAnsi="Arial" w:cs="Arial"/>
          <w:b/>
          <w:bCs/>
          <w:sz w:val="22"/>
          <w:szCs w:val="22"/>
        </w:rPr>
        <w:t>Študentski svet</w:t>
      </w:r>
    </w:p>
    <w:p w14:paraId="6A9B5FC6" w14:textId="77777777" w:rsidR="00DA78BE" w:rsidRPr="000C3A40" w:rsidRDefault="00DA78BE" w:rsidP="00DA78BE">
      <w:pPr>
        <w:autoSpaceDE w:val="0"/>
        <w:autoSpaceDN w:val="0"/>
        <w:adjustRightInd w:val="0"/>
        <w:jc w:val="center"/>
        <w:rPr>
          <w:rFonts w:ascii="Arial" w:hAnsi="Arial" w:cs="Arial"/>
          <w:bCs/>
          <w:sz w:val="22"/>
          <w:szCs w:val="22"/>
        </w:rPr>
      </w:pPr>
    </w:p>
    <w:p w14:paraId="65B6276A" w14:textId="1DFF8927"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1812EA59" w14:textId="77777777" w:rsidR="00DA78BE" w:rsidRPr="000C3A40" w:rsidRDefault="00DA78BE" w:rsidP="00DA78BE">
      <w:pPr>
        <w:autoSpaceDE w:val="0"/>
        <w:autoSpaceDN w:val="0"/>
        <w:adjustRightInd w:val="0"/>
        <w:jc w:val="both"/>
        <w:rPr>
          <w:rFonts w:ascii="Arial" w:hAnsi="Arial" w:cs="Arial"/>
          <w:sz w:val="22"/>
          <w:szCs w:val="22"/>
        </w:rPr>
      </w:pPr>
    </w:p>
    <w:p w14:paraId="28B50DD5"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Študentski svet fakultete je organ študentk fakultete.</w:t>
      </w:r>
    </w:p>
    <w:p w14:paraId="44E07261" w14:textId="77777777" w:rsidR="00DA78BE" w:rsidRPr="000C3A40" w:rsidRDefault="00DA78BE" w:rsidP="00DA78BE">
      <w:pPr>
        <w:autoSpaceDE w:val="0"/>
        <w:autoSpaceDN w:val="0"/>
        <w:adjustRightInd w:val="0"/>
        <w:jc w:val="both"/>
        <w:rPr>
          <w:rFonts w:ascii="Arial" w:hAnsi="Arial" w:cs="Arial"/>
          <w:sz w:val="22"/>
          <w:szCs w:val="22"/>
        </w:rPr>
      </w:pPr>
    </w:p>
    <w:p w14:paraId="7190D072" w14:textId="77777777" w:rsidR="00DA78BE" w:rsidRPr="00B73682" w:rsidRDefault="00DA78BE" w:rsidP="00DA78BE">
      <w:pPr>
        <w:autoSpaceDE w:val="0"/>
        <w:autoSpaceDN w:val="0"/>
        <w:adjustRightInd w:val="0"/>
        <w:jc w:val="both"/>
        <w:outlineLvl w:val="0"/>
        <w:rPr>
          <w:rFonts w:ascii="Arial" w:hAnsi="Arial" w:cs="Arial"/>
          <w:sz w:val="22"/>
          <w:szCs w:val="22"/>
        </w:rPr>
      </w:pPr>
      <w:r w:rsidRPr="00B73682">
        <w:rPr>
          <w:rFonts w:ascii="Arial" w:hAnsi="Arial" w:cs="Arial"/>
          <w:sz w:val="22"/>
          <w:szCs w:val="22"/>
        </w:rPr>
        <w:t>Študentski svet ima 9 članic, ki jih izmed sebe izvolijo študentke fakultete.</w:t>
      </w:r>
    </w:p>
    <w:p w14:paraId="5B99A41E" w14:textId="77777777" w:rsidR="00DA78BE" w:rsidRPr="000C3A40" w:rsidRDefault="00DA78BE" w:rsidP="00DA78BE">
      <w:pPr>
        <w:autoSpaceDE w:val="0"/>
        <w:autoSpaceDN w:val="0"/>
        <w:adjustRightInd w:val="0"/>
        <w:jc w:val="both"/>
        <w:rPr>
          <w:rFonts w:ascii="Arial" w:hAnsi="Arial" w:cs="Arial"/>
          <w:sz w:val="22"/>
          <w:szCs w:val="22"/>
        </w:rPr>
      </w:pPr>
    </w:p>
    <w:p w14:paraId="3039F2B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Mandat članic študentskega sveta fakultete traja eno leto. Članica študentskega sveta je lahko ponovno izvoljena.</w:t>
      </w:r>
    </w:p>
    <w:p w14:paraId="3A21D5FD" w14:textId="77777777" w:rsidR="00DA78BE" w:rsidRPr="000C3A40" w:rsidRDefault="00DA78BE" w:rsidP="00DA78BE">
      <w:pPr>
        <w:autoSpaceDE w:val="0"/>
        <w:autoSpaceDN w:val="0"/>
        <w:adjustRightInd w:val="0"/>
        <w:jc w:val="both"/>
        <w:rPr>
          <w:rFonts w:ascii="Arial" w:hAnsi="Arial" w:cs="Arial"/>
          <w:sz w:val="22"/>
          <w:szCs w:val="22"/>
        </w:rPr>
      </w:pPr>
    </w:p>
    <w:p w14:paraId="3F1B0D8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študentk študentskega sveta fakultete določi poseben pravilnik, ki ga sprejme Študentski svet univerze.</w:t>
      </w:r>
    </w:p>
    <w:p w14:paraId="0BE29384" w14:textId="77777777" w:rsidR="00DA78BE" w:rsidRPr="000C3A40" w:rsidRDefault="00DA78BE" w:rsidP="00DA78BE">
      <w:pPr>
        <w:autoSpaceDE w:val="0"/>
        <w:autoSpaceDN w:val="0"/>
        <w:adjustRightInd w:val="0"/>
        <w:jc w:val="both"/>
        <w:rPr>
          <w:rFonts w:ascii="Arial" w:hAnsi="Arial" w:cs="Arial"/>
          <w:sz w:val="22"/>
          <w:szCs w:val="22"/>
        </w:rPr>
      </w:pPr>
    </w:p>
    <w:p w14:paraId="0E41ED8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fakultete vsako leto v začetku študijskega leta, praviloma oktobra, razpiše volitve v študentski svet fakultete in imenuje volilni odbor iz vrst študentk fakultete, ki vodi volitve.</w:t>
      </w:r>
    </w:p>
    <w:p w14:paraId="1241D47F" w14:textId="1F4ECA37" w:rsidR="00DA78BE" w:rsidRDefault="00DA78BE" w:rsidP="00DA78BE">
      <w:pPr>
        <w:autoSpaceDE w:val="0"/>
        <w:autoSpaceDN w:val="0"/>
        <w:adjustRightInd w:val="0"/>
        <w:jc w:val="both"/>
        <w:rPr>
          <w:rFonts w:ascii="Arial" w:hAnsi="Arial" w:cs="Arial"/>
          <w:sz w:val="22"/>
          <w:szCs w:val="22"/>
        </w:rPr>
      </w:pPr>
    </w:p>
    <w:p w14:paraId="2CB05C60" w14:textId="04D491CA" w:rsidR="00977F0F" w:rsidRDefault="00977F0F" w:rsidP="00DA78BE">
      <w:pPr>
        <w:autoSpaceDE w:val="0"/>
        <w:autoSpaceDN w:val="0"/>
        <w:adjustRightInd w:val="0"/>
        <w:jc w:val="both"/>
        <w:rPr>
          <w:rFonts w:ascii="Arial" w:hAnsi="Arial" w:cs="Arial"/>
          <w:sz w:val="22"/>
          <w:szCs w:val="22"/>
        </w:rPr>
      </w:pPr>
    </w:p>
    <w:p w14:paraId="69E9ADB9" w14:textId="77777777" w:rsidR="00977F0F" w:rsidRPr="000C3A40" w:rsidRDefault="00977F0F" w:rsidP="00DA78BE">
      <w:pPr>
        <w:autoSpaceDE w:val="0"/>
        <w:autoSpaceDN w:val="0"/>
        <w:adjustRightInd w:val="0"/>
        <w:jc w:val="both"/>
        <w:rPr>
          <w:rFonts w:ascii="Arial" w:hAnsi="Arial" w:cs="Arial"/>
          <w:sz w:val="22"/>
          <w:szCs w:val="22"/>
        </w:rPr>
      </w:pPr>
    </w:p>
    <w:p w14:paraId="0281C310" w14:textId="6B4E0FA3"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4724F5C2" w14:textId="77777777" w:rsidR="00DA78BE" w:rsidRPr="000C3A40" w:rsidRDefault="00DA78BE" w:rsidP="00DA78BE">
      <w:pPr>
        <w:autoSpaceDE w:val="0"/>
        <w:autoSpaceDN w:val="0"/>
        <w:adjustRightInd w:val="0"/>
        <w:jc w:val="both"/>
        <w:rPr>
          <w:rFonts w:ascii="Arial" w:hAnsi="Arial" w:cs="Arial"/>
          <w:sz w:val="22"/>
          <w:szCs w:val="22"/>
        </w:rPr>
      </w:pPr>
    </w:p>
    <w:p w14:paraId="6FF4EF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 prvi seji študentskega sveta, ki jo skliče dekanja fakultete, izvolijo članice študentskega sveta izmed sebe predsednico in podpredsednico ter njuni namestnici, ki zastopata in predstavljata študentke fakultete v študentskem svetu univerze.</w:t>
      </w:r>
    </w:p>
    <w:p w14:paraId="22862200" w14:textId="77777777" w:rsidR="00DA78BE" w:rsidRPr="000C3A40" w:rsidRDefault="00DA78BE" w:rsidP="00DA78BE">
      <w:pPr>
        <w:autoSpaceDE w:val="0"/>
        <w:autoSpaceDN w:val="0"/>
        <w:adjustRightInd w:val="0"/>
        <w:jc w:val="both"/>
        <w:rPr>
          <w:rFonts w:ascii="Arial" w:hAnsi="Arial" w:cs="Arial"/>
          <w:sz w:val="22"/>
          <w:szCs w:val="22"/>
        </w:rPr>
      </w:pPr>
    </w:p>
    <w:p w14:paraId="0ED31439" w14:textId="0FB58075"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52BB875A" w14:textId="77777777" w:rsidR="00DA78BE" w:rsidRPr="000C3A40" w:rsidRDefault="00DA78BE" w:rsidP="00DA78BE">
      <w:pPr>
        <w:autoSpaceDE w:val="0"/>
        <w:autoSpaceDN w:val="0"/>
        <w:adjustRightInd w:val="0"/>
        <w:jc w:val="both"/>
        <w:rPr>
          <w:rFonts w:ascii="Arial" w:hAnsi="Arial" w:cs="Arial"/>
          <w:sz w:val="22"/>
          <w:szCs w:val="22"/>
        </w:rPr>
      </w:pPr>
    </w:p>
    <w:p w14:paraId="7F446DD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Študentski svet fakultete deluje na sejah, ki jih sklicuje predsednica študentskega sveta.</w:t>
      </w:r>
    </w:p>
    <w:p w14:paraId="7F36013A" w14:textId="77777777" w:rsidR="00DA78BE" w:rsidRPr="000C3A40" w:rsidRDefault="00DA78BE" w:rsidP="00DA78BE">
      <w:pPr>
        <w:autoSpaceDE w:val="0"/>
        <w:autoSpaceDN w:val="0"/>
        <w:adjustRightInd w:val="0"/>
        <w:jc w:val="both"/>
        <w:rPr>
          <w:rFonts w:ascii="Arial" w:hAnsi="Arial" w:cs="Arial"/>
          <w:sz w:val="22"/>
          <w:szCs w:val="22"/>
        </w:rPr>
      </w:pPr>
    </w:p>
    <w:p w14:paraId="55DA1CA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je sklepčen, če je navzoča večina članic. Študentski svet odloča z večino glasov navzočih članic.</w:t>
      </w:r>
    </w:p>
    <w:p w14:paraId="2B8A4C59" w14:textId="77777777" w:rsidR="00DA78BE" w:rsidRPr="000C3A40" w:rsidRDefault="00DA78BE" w:rsidP="00DA78BE">
      <w:pPr>
        <w:autoSpaceDE w:val="0"/>
        <w:autoSpaceDN w:val="0"/>
        <w:adjustRightInd w:val="0"/>
        <w:jc w:val="both"/>
        <w:rPr>
          <w:rFonts w:ascii="Arial" w:hAnsi="Arial" w:cs="Arial"/>
          <w:sz w:val="22"/>
          <w:szCs w:val="22"/>
        </w:rPr>
      </w:pPr>
    </w:p>
    <w:p w14:paraId="739FBAB6" w14:textId="6A64F100"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51CAC3CA" w14:textId="77777777" w:rsidR="00DA78BE" w:rsidRPr="000C3A40" w:rsidRDefault="00DA78BE" w:rsidP="00DA78BE">
      <w:pPr>
        <w:autoSpaceDE w:val="0"/>
        <w:autoSpaceDN w:val="0"/>
        <w:adjustRightInd w:val="0"/>
        <w:jc w:val="both"/>
        <w:rPr>
          <w:rFonts w:ascii="Arial" w:hAnsi="Arial" w:cs="Arial"/>
          <w:sz w:val="22"/>
          <w:szCs w:val="22"/>
        </w:rPr>
      </w:pPr>
    </w:p>
    <w:p w14:paraId="6AC5F6F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razpravlja o vseh zadevah, ki se nanašajo na pravice in dolžnosti študentk, poleg tega pa:</w:t>
      </w:r>
    </w:p>
    <w:p w14:paraId="47A0791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mnenja študentk fakultete za študentski svet univerze;</w:t>
      </w:r>
    </w:p>
    <w:p w14:paraId="7252178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voli članice delovnih teles senata fakultete in organov fakultete iz vrst študentk, kot je določeno s temi pravili;</w:t>
      </w:r>
    </w:p>
    <w:p w14:paraId="525DB4B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mnenje o pedagoški usposobljenosti v postopkih izvolitve v naziv visokošolskih učiteljic in visokošolskih sodelavk na podlagi študentske ankete;</w:t>
      </w:r>
    </w:p>
    <w:p w14:paraId="6FEBAC1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mnenje o kandidatkah za dekanjo fakultete;</w:t>
      </w:r>
    </w:p>
    <w:p w14:paraId="3F35209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po sklepu senata ali dekanje fakultete.</w:t>
      </w:r>
    </w:p>
    <w:p w14:paraId="742FB949" w14:textId="77777777" w:rsidR="00DA78BE" w:rsidRPr="000C3A40" w:rsidRDefault="00DA78BE" w:rsidP="00DA78BE">
      <w:pPr>
        <w:autoSpaceDE w:val="0"/>
        <w:autoSpaceDN w:val="0"/>
        <w:adjustRightInd w:val="0"/>
        <w:jc w:val="both"/>
        <w:rPr>
          <w:rFonts w:ascii="Arial" w:hAnsi="Arial" w:cs="Arial"/>
          <w:sz w:val="22"/>
          <w:szCs w:val="22"/>
        </w:rPr>
      </w:pPr>
    </w:p>
    <w:p w14:paraId="65E418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v sodelovanju s skupnostjo študentk fakultete sprejema in izvaja program interesnih dejavnosti študentk fakultete.</w:t>
      </w:r>
    </w:p>
    <w:p w14:paraId="7A8B32EB" w14:textId="77777777" w:rsidR="00DA78BE" w:rsidRPr="000C3A40" w:rsidRDefault="00DA78BE" w:rsidP="00DA78BE">
      <w:pPr>
        <w:autoSpaceDE w:val="0"/>
        <w:autoSpaceDN w:val="0"/>
        <w:adjustRightInd w:val="0"/>
        <w:jc w:val="both"/>
        <w:rPr>
          <w:rFonts w:ascii="Arial" w:hAnsi="Arial" w:cs="Arial"/>
          <w:sz w:val="22"/>
          <w:szCs w:val="22"/>
        </w:rPr>
      </w:pPr>
    </w:p>
    <w:p w14:paraId="492D4939" w14:textId="2F382F92" w:rsidR="00DA78BE" w:rsidRPr="00B07997" w:rsidRDefault="00DA78BE" w:rsidP="006D3D69">
      <w:pPr>
        <w:pStyle w:val="Odstavekseznama"/>
        <w:numPr>
          <w:ilvl w:val="0"/>
          <w:numId w:val="23"/>
        </w:numPr>
        <w:autoSpaceDE w:val="0"/>
        <w:autoSpaceDN w:val="0"/>
        <w:adjustRightInd w:val="0"/>
        <w:jc w:val="center"/>
        <w:rPr>
          <w:rFonts w:ascii="Arial" w:hAnsi="Arial" w:cs="Arial"/>
          <w:bCs/>
        </w:rPr>
      </w:pPr>
      <w:r w:rsidRPr="00B07997">
        <w:rPr>
          <w:rFonts w:ascii="Arial" w:hAnsi="Arial" w:cs="Arial"/>
          <w:bCs/>
        </w:rPr>
        <w:t>člen</w:t>
      </w:r>
    </w:p>
    <w:p w14:paraId="695EE041" w14:textId="77777777" w:rsidR="00DA78BE" w:rsidRPr="000C3A40" w:rsidRDefault="00DA78BE" w:rsidP="00DA78BE">
      <w:pPr>
        <w:autoSpaceDE w:val="0"/>
        <w:autoSpaceDN w:val="0"/>
        <w:adjustRightInd w:val="0"/>
        <w:jc w:val="both"/>
        <w:rPr>
          <w:rFonts w:ascii="Arial" w:hAnsi="Arial" w:cs="Arial"/>
          <w:sz w:val="22"/>
          <w:szCs w:val="22"/>
        </w:rPr>
      </w:pPr>
    </w:p>
    <w:p w14:paraId="77CE019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O sejah študentskega sveta se piše zapisnik, ki ga podpiše predsednica, v primeru njegove oz. njene odsotnosti pa podpredsednica.</w:t>
      </w:r>
    </w:p>
    <w:p w14:paraId="351EFD5B" w14:textId="77777777" w:rsidR="00DA78BE" w:rsidRPr="000C3A40" w:rsidRDefault="00DA78BE" w:rsidP="00DA78BE">
      <w:pPr>
        <w:autoSpaceDE w:val="0"/>
        <w:autoSpaceDN w:val="0"/>
        <w:adjustRightInd w:val="0"/>
        <w:jc w:val="both"/>
        <w:rPr>
          <w:rFonts w:ascii="Arial" w:hAnsi="Arial" w:cs="Arial"/>
          <w:sz w:val="22"/>
          <w:szCs w:val="22"/>
        </w:rPr>
      </w:pPr>
    </w:p>
    <w:p w14:paraId="00EA5245" w14:textId="77777777"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Zapisnik se objavi na spletni strani študentskega sveta. Zapisniki študentskega sveta se arhivirajo v pisarni študentskega sveta.</w:t>
      </w:r>
    </w:p>
    <w:p w14:paraId="3862DC1C" w14:textId="77777777" w:rsidR="00DA78BE" w:rsidRDefault="00DA78BE" w:rsidP="00DA78BE">
      <w:pPr>
        <w:autoSpaceDE w:val="0"/>
        <w:autoSpaceDN w:val="0"/>
        <w:adjustRightInd w:val="0"/>
        <w:jc w:val="both"/>
        <w:rPr>
          <w:rFonts w:ascii="Arial" w:hAnsi="Arial" w:cs="Arial"/>
          <w:sz w:val="22"/>
          <w:szCs w:val="22"/>
        </w:rPr>
      </w:pPr>
    </w:p>
    <w:p w14:paraId="43A2FD1B" w14:textId="77777777" w:rsidR="00DA78BE" w:rsidRDefault="00DA78BE" w:rsidP="00DA78BE">
      <w:pPr>
        <w:autoSpaceDE w:val="0"/>
        <w:autoSpaceDN w:val="0"/>
        <w:adjustRightInd w:val="0"/>
        <w:jc w:val="both"/>
        <w:rPr>
          <w:rFonts w:ascii="Arial" w:hAnsi="Arial" w:cs="Arial"/>
          <w:sz w:val="22"/>
          <w:szCs w:val="22"/>
        </w:rPr>
      </w:pPr>
    </w:p>
    <w:p w14:paraId="5ED4DF6E" w14:textId="77777777" w:rsidR="00DA78BE" w:rsidRPr="000C3A40" w:rsidRDefault="00DA78BE" w:rsidP="00DA78BE">
      <w:pPr>
        <w:autoSpaceDE w:val="0"/>
        <w:autoSpaceDN w:val="0"/>
        <w:adjustRightInd w:val="0"/>
        <w:jc w:val="both"/>
        <w:rPr>
          <w:rFonts w:ascii="Arial" w:hAnsi="Arial" w:cs="Arial"/>
          <w:sz w:val="22"/>
          <w:szCs w:val="22"/>
        </w:rPr>
      </w:pPr>
    </w:p>
    <w:p w14:paraId="278C6B02" w14:textId="616BADE9" w:rsidR="00DA78BE" w:rsidRPr="00211276" w:rsidRDefault="00211276" w:rsidP="00211276">
      <w:pPr>
        <w:tabs>
          <w:tab w:val="left" w:pos="360"/>
        </w:tabs>
        <w:autoSpaceDE w:val="0"/>
        <w:autoSpaceDN w:val="0"/>
        <w:adjustRightInd w:val="0"/>
        <w:ind w:left="425"/>
        <w:jc w:val="center"/>
        <w:rPr>
          <w:rFonts w:ascii="Arial" w:hAnsi="Arial" w:cs="Arial"/>
          <w:b/>
          <w:bCs/>
        </w:rPr>
      </w:pPr>
      <w:r>
        <w:rPr>
          <w:rFonts w:ascii="Arial" w:hAnsi="Arial" w:cs="Arial"/>
          <w:b/>
          <w:bCs/>
        </w:rPr>
        <w:t xml:space="preserve">VIII. </w:t>
      </w:r>
      <w:r w:rsidR="00DA78BE" w:rsidRPr="00211276">
        <w:rPr>
          <w:rFonts w:ascii="Arial" w:hAnsi="Arial" w:cs="Arial"/>
          <w:b/>
          <w:bCs/>
        </w:rPr>
        <w:t>NAGRADE IN PRIZNANJA FAKULTETE</w:t>
      </w:r>
    </w:p>
    <w:p w14:paraId="50F202B8" w14:textId="77777777" w:rsidR="00DA78BE" w:rsidRPr="000C3A40" w:rsidRDefault="00DA78BE" w:rsidP="00DA78BE">
      <w:pPr>
        <w:autoSpaceDE w:val="0"/>
        <w:autoSpaceDN w:val="0"/>
        <w:adjustRightInd w:val="0"/>
        <w:jc w:val="center"/>
        <w:rPr>
          <w:rFonts w:ascii="Arial" w:hAnsi="Arial" w:cs="Arial"/>
          <w:bCs/>
          <w:sz w:val="22"/>
          <w:szCs w:val="22"/>
        </w:rPr>
      </w:pPr>
    </w:p>
    <w:p w14:paraId="6F5F2242" w14:textId="4880BA56"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2FB240E1" w14:textId="77777777" w:rsidR="00DA78BE" w:rsidRPr="000C3A40" w:rsidRDefault="00DA78BE" w:rsidP="00DA78BE">
      <w:pPr>
        <w:autoSpaceDE w:val="0"/>
        <w:autoSpaceDN w:val="0"/>
        <w:adjustRightInd w:val="0"/>
        <w:jc w:val="both"/>
        <w:rPr>
          <w:rFonts w:ascii="Arial" w:hAnsi="Arial" w:cs="Arial"/>
          <w:sz w:val="22"/>
          <w:szCs w:val="22"/>
        </w:rPr>
      </w:pPr>
    </w:p>
    <w:p w14:paraId="646FB7CD" w14:textId="7715992C"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podeljuje nagrade in priznanja, določene s pravilnikom, ki ga sprejme senat fakultete.</w:t>
      </w:r>
    </w:p>
    <w:p w14:paraId="12A228EB" w14:textId="77777777" w:rsidR="00D952A6" w:rsidRPr="000C3A40" w:rsidRDefault="00D952A6" w:rsidP="00DA78BE">
      <w:pPr>
        <w:autoSpaceDE w:val="0"/>
        <w:autoSpaceDN w:val="0"/>
        <w:adjustRightInd w:val="0"/>
        <w:jc w:val="both"/>
        <w:rPr>
          <w:rFonts w:ascii="Arial" w:hAnsi="Arial" w:cs="Arial"/>
          <w:sz w:val="22"/>
          <w:szCs w:val="22"/>
        </w:rPr>
      </w:pPr>
    </w:p>
    <w:p w14:paraId="2CEB18ED" w14:textId="77777777" w:rsidR="00DA78BE" w:rsidRPr="000C3A40" w:rsidRDefault="00DA78BE" w:rsidP="00DA78BE">
      <w:pPr>
        <w:autoSpaceDE w:val="0"/>
        <w:autoSpaceDN w:val="0"/>
        <w:adjustRightInd w:val="0"/>
        <w:jc w:val="both"/>
        <w:rPr>
          <w:rFonts w:ascii="Arial" w:hAnsi="Arial" w:cs="Arial"/>
          <w:sz w:val="22"/>
          <w:szCs w:val="22"/>
        </w:rPr>
      </w:pPr>
    </w:p>
    <w:p w14:paraId="522813B0" w14:textId="77777777" w:rsidR="00DA78BE" w:rsidRPr="000C3A40" w:rsidRDefault="00DA78BE" w:rsidP="00DA78BE">
      <w:pPr>
        <w:autoSpaceDE w:val="0"/>
        <w:autoSpaceDN w:val="0"/>
        <w:adjustRightInd w:val="0"/>
        <w:jc w:val="both"/>
        <w:rPr>
          <w:rFonts w:ascii="Arial" w:hAnsi="Arial" w:cs="Arial"/>
          <w:sz w:val="22"/>
          <w:szCs w:val="22"/>
        </w:rPr>
      </w:pPr>
    </w:p>
    <w:p w14:paraId="66882DBD" w14:textId="0DD7474E" w:rsidR="00DA78BE" w:rsidRPr="000C3A40" w:rsidRDefault="00B74AAE" w:rsidP="00B74AAE">
      <w:pPr>
        <w:tabs>
          <w:tab w:val="left" w:pos="360"/>
        </w:tabs>
        <w:autoSpaceDE w:val="0"/>
        <w:autoSpaceDN w:val="0"/>
        <w:adjustRightInd w:val="0"/>
        <w:ind w:left="785"/>
        <w:rPr>
          <w:rFonts w:ascii="Arial" w:hAnsi="Arial" w:cs="Arial"/>
          <w:b/>
          <w:bCs/>
          <w:sz w:val="22"/>
          <w:szCs w:val="22"/>
        </w:rPr>
      </w:pPr>
      <w:r>
        <w:rPr>
          <w:rFonts w:ascii="Arial" w:hAnsi="Arial" w:cs="Arial"/>
          <w:b/>
          <w:bCs/>
          <w:sz w:val="22"/>
          <w:szCs w:val="22"/>
        </w:rPr>
        <w:t xml:space="preserve">                        IX. </w:t>
      </w:r>
      <w:r w:rsidR="00DA78BE" w:rsidRPr="000C3A40">
        <w:rPr>
          <w:rFonts w:ascii="Arial" w:hAnsi="Arial" w:cs="Arial"/>
          <w:b/>
          <w:bCs/>
          <w:sz w:val="22"/>
          <w:szCs w:val="22"/>
        </w:rPr>
        <w:t>DISCIPLINSKA ODGOVORNOST</w:t>
      </w:r>
    </w:p>
    <w:p w14:paraId="114F8D98" w14:textId="77777777" w:rsidR="00DA78BE" w:rsidRPr="000C3A40" w:rsidRDefault="00DA78BE" w:rsidP="00DA78BE">
      <w:pPr>
        <w:tabs>
          <w:tab w:val="left" w:pos="360"/>
        </w:tabs>
        <w:autoSpaceDE w:val="0"/>
        <w:autoSpaceDN w:val="0"/>
        <w:adjustRightInd w:val="0"/>
        <w:rPr>
          <w:rFonts w:ascii="Arial" w:hAnsi="Arial" w:cs="Arial"/>
          <w:b/>
          <w:bCs/>
          <w:sz w:val="22"/>
          <w:szCs w:val="22"/>
        </w:rPr>
      </w:pPr>
    </w:p>
    <w:p w14:paraId="33F7C335" w14:textId="77777777" w:rsidR="00DA78BE" w:rsidRPr="000C3A40" w:rsidRDefault="00DA78BE" w:rsidP="00DA78BE">
      <w:pPr>
        <w:autoSpaceDE w:val="0"/>
        <w:autoSpaceDN w:val="0"/>
        <w:adjustRightInd w:val="0"/>
        <w:jc w:val="center"/>
        <w:rPr>
          <w:rFonts w:ascii="Arial" w:hAnsi="Arial" w:cs="Arial"/>
          <w:bCs/>
          <w:sz w:val="22"/>
          <w:szCs w:val="22"/>
        </w:rPr>
      </w:pPr>
    </w:p>
    <w:p w14:paraId="43088A91" w14:textId="582033C0" w:rsidR="00DA78BE" w:rsidRPr="000C3A40" w:rsidRDefault="00B74AAE" w:rsidP="00B74AAE">
      <w:pPr>
        <w:autoSpaceDE w:val="0"/>
        <w:autoSpaceDN w:val="0"/>
        <w:adjustRightInd w:val="0"/>
        <w:jc w:val="center"/>
        <w:rPr>
          <w:rFonts w:ascii="Arial" w:hAnsi="Arial" w:cs="Arial"/>
          <w:b/>
          <w:bCs/>
          <w:sz w:val="22"/>
          <w:szCs w:val="22"/>
        </w:rPr>
      </w:pPr>
      <w:r>
        <w:rPr>
          <w:rFonts w:ascii="Arial" w:hAnsi="Arial" w:cs="Arial"/>
          <w:b/>
          <w:bCs/>
          <w:sz w:val="22"/>
          <w:szCs w:val="22"/>
        </w:rPr>
        <w:t>1.</w:t>
      </w:r>
      <w:r w:rsidR="00DA78BE" w:rsidRPr="000C3A40">
        <w:rPr>
          <w:rFonts w:ascii="Arial" w:hAnsi="Arial" w:cs="Arial"/>
          <w:b/>
          <w:bCs/>
          <w:sz w:val="22"/>
          <w:szCs w:val="22"/>
        </w:rPr>
        <w:t>Disciplinska odgovornost delavcev in delavk</w:t>
      </w:r>
    </w:p>
    <w:p w14:paraId="39B8AD00" w14:textId="77777777" w:rsidR="00DA78BE" w:rsidRPr="000C3A40" w:rsidRDefault="00DA78BE" w:rsidP="00DA78BE">
      <w:pPr>
        <w:autoSpaceDE w:val="0"/>
        <w:autoSpaceDN w:val="0"/>
        <w:adjustRightInd w:val="0"/>
        <w:jc w:val="center"/>
        <w:rPr>
          <w:rFonts w:ascii="Arial" w:hAnsi="Arial" w:cs="Arial"/>
          <w:bCs/>
          <w:sz w:val="22"/>
          <w:szCs w:val="22"/>
        </w:rPr>
      </w:pPr>
    </w:p>
    <w:p w14:paraId="7CD1A80C" w14:textId="08D22D4A"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1228C667" w14:textId="77777777" w:rsidR="00DA78BE" w:rsidRPr="000C3A40" w:rsidRDefault="00DA78BE" w:rsidP="00DA78BE">
      <w:pPr>
        <w:autoSpaceDE w:val="0"/>
        <w:autoSpaceDN w:val="0"/>
        <w:adjustRightInd w:val="0"/>
        <w:jc w:val="both"/>
        <w:rPr>
          <w:rFonts w:ascii="Arial" w:hAnsi="Arial" w:cs="Arial"/>
          <w:sz w:val="22"/>
          <w:szCs w:val="22"/>
        </w:rPr>
      </w:pPr>
    </w:p>
    <w:p w14:paraId="4150229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Disciplinsko odgovornost delavk fakultete ureja Statut UL in Pravilnik o disciplinski odgovornosti, ki ga sprejme upravni odbor univerze.</w:t>
      </w:r>
    </w:p>
    <w:p w14:paraId="3A4B5458" w14:textId="77777777" w:rsidR="00DA78BE" w:rsidRPr="000C3A40" w:rsidRDefault="00DA78BE" w:rsidP="00DA78BE">
      <w:pPr>
        <w:autoSpaceDE w:val="0"/>
        <w:autoSpaceDN w:val="0"/>
        <w:adjustRightInd w:val="0"/>
        <w:jc w:val="both"/>
        <w:rPr>
          <w:rFonts w:ascii="Arial" w:hAnsi="Arial" w:cs="Arial"/>
          <w:bCs/>
          <w:sz w:val="22"/>
          <w:szCs w:val="22"/>
        </w:rPr>
      </w:pPr>
    </w:p>
    <w:p w14:paraId="76EF7FDE" w14:textId="77777777" w:rsidR="00DA78BE" w:rsidRPr="000C3A40" w:rsidRDefault="00DA78BE" w:rsidP="00DA78BE">
      <w:pPr>
        <w:autoSpaceDE w:val="0"/>
        <w:autoSpaceDN w:val="0"/>
        <w:adjustRightInd w:val="0"/>
        <w:jc w:val="both"/>
        <w:rPr>
          <w:rFonts w:ascii="Arial" w:hAnsi="Arial" w:cs="Arial"/>
          <w:bCs/>
          <w:sz w:val="22"/>
          <w:szCs w:val="22"/>
        </w:rPr>
      </w:pPr>
    </w:p>
    <w:p w14:paraId="5D0967ED" w14:textId="011B4487" w:rsidR="00DA78BE" w:rsidRPr="00081DA5" w:rsidRDefault="00081DA5" w:rsidP="00081DA5">
      <w:pPr>
        <w:pStyle w:val="Odstavekseznama"/>
        <w:autoSpaceDE w:val="0"/>
        <w:autoSpaceDN w:val="0"/>
        <w:adjustRightInd w:val="0"/>
        <w:ind w:left="1800"/>
        <w:rPr>
          <w:rFonts w:ascii="Arial" w:hAnsi="Arial" w:cs="Arial"/>
          <w:b/>
          <w:bCs/>
        </w:rPr>
      </w:pPr>
      <w:r>
        <w:rPr>
          <w:rFonts w:ascii="Arial" w:hAnsi="Arial" w:cs="Arial"/>
          <w:b/>
          <w:bCs/>
        </w:rPr>
        <w:t xml:space="preserve">       2.</w:t>
      </w:r>
      <w:r w:rsidR="00DA78BE" w:rsidRPr="00081DA5">
        <w:rPr>
          <w:rFonts w:ascii="Arial" w:hAnsi="Arial" w:cs="Arial"/>
          <w:b/>
          <w:bCs/>
        </w:rPr>
        <w:t>Disciplinska odgovornost študentov in študentk</w:t>
      </w:r>
    </w:p>
    <w:p w14:paraId="4CE4C7BD" w14:textId="77777777" w:rsidR="00DA78BE" w:rsidRPr="000C3A40" w:rsidRDefault="00DA78BE" w:rsidP="00DA78BE">
      <w:pPr>
        <w:autoSpaceDE w:val="0"/>
        <w:autoSpaceDN w:val="0"/>
        <w:adjustRightInd w:val="0"/>
        <w:jc w:val="center"/>
        <w:rPr>
          <w:rFonts w:ascii="Arial" w:hAnsi="Arial" w:cs="Arial"/>
          <w:bCs/>
          <w:sz w:val="22"/>
          <w:szCs w:val="22"/>
        </w:rPr>
      </w:pPr>
    </w:p>
    <w:p w14:paraId="7FCF72ED" w14:textId="23A60F6B" w:rsidR="00DA78BE" w:rsidRPr="00B07997" w:rsidRDefault="00DA78BE" w:rsidP="006D3D69">
      <w:pPr>
        <w:pStyle w:val="Odstavekseznama"/>
        <w:numPr>
          <w:ilvl w:val="0"/>
          <w:numId w:val="23"/>
        </w:numPr>
        <w:autoSpaceDE w:val="0"/>
        <w:autoSpaceDN w:val="0"/>
        <w:adjustRightInd w:val="0"/>
        <w:jc w:val="center"/>
        <w:rPr>
          <w:rFonts w:ascii="Arial" w:hAnsi="Arial" w:cs="Arial"/>
          <w:bCs/>
        </w:rPr>
      </w:pPr>
      <w:r w:rsidRPr="00B07997">
        <w:rPr>
          <w:rFonts w:ascii="Arial" w:hAnsi="Arial" w:cs="Arial"/>
          <w:bCs/>
        </w:rPr>
        <w:t>člen</w:t>
      </w:r>
    </w:p>
    <w:p w14:paraId="5478E30F" w14:textId="77777777" w:rsidR="00DA78BE" w:rsidRPr="000C3A40" w:rsidRDefault="00DA78BE" w:rsidP="00DA78BE">
      <w:pPr>
        <w:autoSpaceDE w:val="0"/>
        <w:autoSpaceDN w:val="0"/>
        <w:adjustRightInd w:val="0"/>
        <w:jc w:val="center"/>
        <w:rPr>
          <w:rFonts w:ascii="Arial" w:hAnsi="Arial" w:cs="Arial"/>
          <w:sz w:val="22"/>
          <w:szCs w:val="22"/>
        </w:rPr>
      </w:pPr>
    </w:p>
    <w:p w14:paraId="3CABA51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Disciplinsko odgovornost študentov/-k ureja pravilnik, ki ga sprejme senat univerze.</w:t>
      </w:r>
    </w:p>
    <w:p w14:paraId="1FEA549B" w14:textId="77777777" w:rsidR="00DA78BE" w:rsidRPr="000C3A40" w:rsidRDefault="00DA78BE" w:rsidP="00DA78BE">
      <w:pPr>
        <w:autoSpaceDE w:val="0"/>
        <w:autoSpaceDN w:val="0"/>
        <w:adjustRightInd w:val="0"/>
        <w:jc w:val="both"/>
        <w:rPr>
          <w:rFonts w:ascii="Arial" w:hAnsi="Arial" w:cs="Arial"/>
          <w:sz w:val="22"/>
          <w:szCs w:val="22"/>
        </w:rPr>
      </w:pPr>
    </w:p>
    <w:p w14:paraId="7BBC7694" w14:textId="77777777" w:rsidR="00DA78BE" w:rsidRPr="000C3A40" w:rsidRDefault="00DA78BE" w:rsidP="00DA78BE">
      <w:pPr>
        <w:autoSpaceDE w:val="0"/>
        <w:autoSpaceDN w:val="0"/>
        <w:adjustRightInd w:val="0"/>
        <w:jc w:val="both"/>
        <w:rPr>
          <w:rFonts w:ascii="Arial" w:hAnsi="Arial" w:cs="Arial"/>
          <w:bCs/>
          <w:sz w:val="22"/>
          <w:szCs w:val="22"/>
        </w:rPr>
      </w:pPr>
    </w:p>
    <w:p w14:paraId="081DF56B" w14:textId="3D55B82A" w:rsidR="00DA78BE" w:rsidRPr="00B74AAE" w:rsidRDefault="00B74AAE" w:rsidP="00B74AAE">
      <w:pPr>
        <w:pStyle w:val="Odstavekseznama"/>
        <w:tabs>
          <w:tab w:val="left" w:pos="360"/>
        </w:tabs>
        <w:autoSpaceDE w:val="0"/>
        <w:autoSpaceDN w:val="0"/>
        <w:adjustRightInd w:val="0"/>
        <w:ind w:left="1080"/>
        <w:rPr>
          <w:rFonts w:ascii="Arial" w:hAnsi="Arial" w:cs="Arial"/>
          <w:b/>
          <w:bCs/>
        </w:rPr>
      </w:pPr>
      <w:r>
        <w:rPr>
          <w:rFonts w:ascii="Arial" w:hAnsi="Arial" w:cs="Arial"/>
          <w:b/>
          <w:bCs/>
        </w:rPr>
        <w:t xml:space="preserve">       </w:t>
      </w:r>
      <w:r w:rsidR="00081DA5">
        <w:rPr>
          <w:rFonts w:ascii="Arial" w:hAnsi="Arial" w:cs="Arial"/>
          <w:b/>
          <w:bCs/>
        </w:rPr>
        <w:t>X.</w:t>
      </w:r>
      <w:r w:rsidR="00DA78BE" w:rsidRPr="00B74AAE">
        <w:rPr>
          <w:rFonts w:ascii="Arial" w:hAnsi="Arial" w:cs="Arial"/>
          <w:b/>
          <w:bCs/>
        </w:rPr>
        <w:t xml:space="preserve">VARSTVO PRAVIC  ŠTUDENTOV IN ŠTUDENTK </w:t>
      </w:r>
    </w:p>
    <w:p w14:paraId="005CC1D9" w14:textId="77777777" w:rsidR="00DA78BE" w:rsidRPr="000C3A40" w:rsidRDefault="00DA78BE" w:rsidP="00DA78BE">
      <w:pPr>
        <w:autoSpaceDE w:val="0"/>
        <w:autoSpaceDN w:val="0"/>
        <w:adjustRightInd w:val="0"/>
        <w:jc w:val="center"/>
        <w:rPr>
          <w:rFonts w:ascii="Arial" w:hAnsi="Arial" w:cs="Arial"/>
          <w:bCs/>
          <w:sz w:val="22"/>
          <w:szCs w:val="22"/>
        </w:rPr>
      </w:pPr>
    </w:p>
    <w:p w14:paraId="01854940" w14:textId="77777777" w:rsidR="00DA78BE" w:rsidRPr="000C3A40" w:rsidRDefault="00DA78BE" w:rsidP="00DA78BE">
      <w:pPr>
        <w:autoSpaceDE w:val="0"/>
        <w:autoSpaceDN w:val="0"/>
        <w:adjustRightInd w:val="0"/>
        <w:jc w:val="both"/>
        <w:rPr>
          <w:rFonts w:ascii="Arial" w:hAnsi="Arial" w:cs="Arial"/>
          <w:bCs/>
          <w:sz w:val="22"/>
          <w:szCs w:val="22"/>
        </w:rPr>
      </w:pPr>
    </w:p>
    <w:p w14:paraId="7157BE31" w14:textId="11D923AE" w:rsidR="00DA78BE" w:rsidRPr="000C3A40" w:rsidRDefault="00081DA5" w:rsidP="00977F0F">
      <w:pPr>
        <w:autoSpaceDE w:val="0"/>
        <w:autoSpaceDN w:val="0"/>
        <w:adjustRightInd w:val="0"/>
        <w:jc w:val="center"/>
        <w:rPr>
          <w:rFonts w:ascii="Arial" w:hAnsi="Arial" w:cs="Arial"/>
          <w:b/>
          <w:bCs/>
          <w:sz w:val="22"/>
          <w:szCs w:val="22"/>
        </w:rPr>
      </w:pPr>
      <w:r>
        <w:rPr>
          <w:rFonts w:ascii="Arial" w:hAnsi="Arial" w:cs="Arial"/>
          <w:b/>
          <w:bCs/>
          <w:sz w:val="22"/>
          <w:szCs w:val="22"/>
        </w:rPr>
        <w:t xml:space="preserve">3. </w:t>
      </w:r>
      <w:r w:rsidR="00DA78BE" w:rsidRPr="000C3A40">
        <w:rPr>
          <w:rFonts w:ascii="Arial" w:hAnsi="Arial" w:cs="Arial"/>
          <w:b/>
          <w:bCs/>
          <w:sz w:val="22"/>
          <w:szCs w:val="22"/>
        </w:rPr>
        <w:t>Varstvo pravic študentov in študentk</w:t>
      </w:r>
    </w:p>
    <w:p w14:paraId="4E2850E1" w14:textId="77777777" w:rsidR="00DA78BE" w:rsidRPr="000C3A40" w:rsidRDefault="00DA78BE" w:rsidP="00DA78BE">
      <w:pPr>
        <w:autoSpaceDE w:val="0"/>
        <w:autoSpaceDN w:val="0"/>
        <w:adjustRightInd w:val="0"/>
        <w:jc w:val="center"/>
        <w:rPr>
          <w:rFonts w:ascii="Arial" w:hAnsi="Arial" w:cs="Arial"/>
          <w:bCs/>
          <w:sz w:val="22"/>
          <w:szCs w:val="22"/>
        </w:rPr>
      </w:pPr>
    </w:p>
    <w:p w14:paraId="7BB39656" w14:textId="5060810B"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339B4FD6" w14:textId="77777777" w:rsidR="00DA78BE" w:rsidRPr="000C3A40" w:rsidRDefault="00DA78BE" w:rsidP="00DA78BE">
      <w:pPr>
        <w:autoSpaceDE w:val="0"/>
        <w:autoSpaceDN w:val="0"/>
        <w:adjustRightInd w:val="0"/>
        <w:ind w:left="5580"/>
        <w:jc w:val="both"/>
        <w:rPr>
          <w:rFonts w:ascii="Arial" w:hAnsi="Arial" w:cs="Arial"/>
          <w:sz w:val="22"/>
          <w:szCs w:val="22"/>
        </w:rPr>
      </w:pPr>
    </w:p>
    <w:p w14:paraId="6852A27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Študentka fakultete ima pravico do pritožbe zoper odločbe, ki jih organi univerze ali fakultete sprejmejo o njenih pravicah, obveznostih in odgovornostih v skladu z določili Statuta UL.</w:t>
      </w:r>
    </w:p>
    <w:p w14:paraId="45300513" w14:textId="77777777" w:rsidR="00DA78BE" w:rsidRPr="000C3A40" w:rsidRDefault="00DA78BE" w:rsidP="00DA78BE">
      <w:pPr>
        <w:autoSpaceDE w:val="0"/>
        <w:autoSpaceDN w:val="0"/>
        <w:adjustRightInd w:val="0"/>
        <w:jc w:val="both"/>
        <w:rPr>
          <w:rFonts w:ascii="Arial" w:hAnsi="Arial" w:cs="Arial"/>
          <w:sz w:val="22"/>
          <w:szCs w:val="22"/>
        </w:rPr>
      </w:pPr>
    </w:p>
    <w:p w14:paraId="5E3F932D" w14:textId="77777777" w:rsidR="00DA78BE" w:rsidRPr="000C3A40" w:rsidRDefault="00DA78BE" w:rsidP="00DA78BE">
      <w:pPr>
        <w:autoSpaceDE w:val="0"/>
        <w:autoSpaceDN w:val="0"/>
        <w:adjustRightInd w:val="0"/>
        <w:jc w:val="both"/>
        <w:rPr>
          <w:rFonts w:ascii="Arial" w:hAnsi="Arial" w:cs="Arial"/>
          <w:sz w:val="22"/>
          <w:szCs w:val="22"/>
        </w:rPr>
      </w:pPr>
    </w:p>
    <w:p w14:paraId="47FE070E" w14:textId="4EE13A10" w:rsidR="00DA78BE" w:rsidRPr="000C3A40" w:rsidRDefault="00081DA5" w:rsidP="00081DA5">
      <w:pPr>
        <w:tabs>
          <w:tab w:val="left" w:pos="360"/>
        </w:tabs>
        <w:autoSpaceDE w:val="0"/>
        <w:autoSpaceDN w:val="0"/>
        <w:adjustRightInd w:val="0"/>
        <w:ind w:left="785"/>
        <w:rPr>
          <w:rFonts w:ascii="Arial" w:hAnsi="Arial" w:cs="Arial"/>
          <w:b/>
          <w:bCs/>
          <w:sz w:val="22"/>
          <w:szCs w:val="22"/>
        </w:rPr>
      </w:pPr>
      <w:r>
        <w:rPr>
          <w:rFonts w:ascii="Arial" w:hAnsi="Arial" w:cs="Arial"/>
          <w:b/>
          <w:bCs/>
          <w:sz w:val="22"/>
          <w:szCs w:val="22"/>
        </w:rPr>
        <w:t xml:space="preserve">                      XI.</w:t>
      </w:r>
      <w:r w:rsidR="00DA78BE" w:rsidRPr="000C3A40">
        <w:rPr>
          <w:rFonts w:ascii="Arial" w:hAnsi="Arial" w:cs="Arial"/>
          <w:b/>
          <w:bCs/>
          <w:sz w:val="22"/>
          <w:szCs w:val="22"/>
        </w:rPr>
        <w:t>PREHODNE IN KONČNE DOLOČBE</w:t>
      </w:r>
    </w:p>
    <w:p w14:paraId="77617887" w14:textId="77777777" w:rsidR="00DA78BE" w:rsidRPr="000C3A40" w:rsidRDefault="00DA78BE" w:rsidP="00DA78BE">
      <w:pPr>
        <w:tabs>
          <w:tab w:val="left" w:pos="360"/>
        </w:tabs>
        <w:autoSpaceDE w:val="0"/>
        <w:autoSpaceDN w:val="0"/>
        <w:adjustRightInd w:val="0"/>
        <w:jc w:val="center"/>
        <w:rPr>
          <w:rFonts w:ascii="Arial" w:hAnsi="Arial" w:cs="Arial"/>
          <w:bCs/>
          <w:sz w:val="22"/>
          <w:szCs w:val="22"/>
        </w:rPr>
      </w:pPr>
    </w:p>
    <w:p w14:paraId="7159C814" w14:textId="07DFE1DC" w:rsidR="00DA78BE" w:rsidRPr="000C3A40" w:rsidRDefault="00DA78BE" w:rsidP="006D3D69">
      <w:pPr>
        <w:pStyle w:val="Odstavekseznama"/>
        <w:numPr>
          <w:ilvl w:val="0"/>
          <w:numId w:val="23"/>
        </w:numPr>
        <w:autoSpaceDE w:val="0"/>
        <w:autoSpaceDN w:val="0"/>
        <w:adjustRightInd w:val="0"/>
        <w:jc w:val="center"/>
        <w:rPr>
          <w:rFonts w:ascii="Arial" w:hAnsi="Arial" w:cs="Arial"/>
          <w:bCs/>
        </w:rPr>
      </w:pPr>
      <w:r w:rsidRPr="000C3A40">
        <w:rPr>
          <w:rFonts w:ascii="Arial" w:hAnsi="Arial" w:cs="Arial"/>
          <w:bCs/>
        </w:rPr>
        <w:t>člen</w:t>
      </w:r>
    </w:p>
    <w:p w14:paraId="1C5D9CFB" w14:textId="77777777" w:rsidR="00DA78BE" w:rsidRPr="000C3A40" w:rsidRDefault="00DA78BE" w:rsidP="00DA78BE">
      <w:pPr>
        <w:tabs>
          <w:tab w:val="left" w:pos="360"/>
        </w:tabs>
        <w:autoSpaceDE w:val="0"/>
        <w:autoSpaceDN w:val="0"/>
        <w:adjustRightInd w:val="0"/>
        <w:jc w:val="center"/>
        <w:rPr>
          <w:rFonts w:ascii="Arial" w:hAnsi="Arial" w:cs="Arial"/>
          <w:bCs/>
          <w:sz w:val="22"/>
          <w:szCs w:val="22"/>
        </w:rPr>
      </w:pPr>
    </w:p>
    <w:p w14:paraId="4E5C0A72"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r w:rsidRPr="000C3A40">
        <w:rPr>
          <w:rFonts w:ascii="Arial" w:hAnsi="Arial" w:cs="Arial"/>
          <w:bCs/>
          <w:sz w:val="22"/>
          <w:szCs w:val="22"/>
        </w:rPr>
        <w:t>Ta pravila začnejo veljati z dnem, ko jih sprejme senat fakultete</w:t>
      </w:r>
    </w:p>
    <w:p w14:paraId="3C099945"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p>
    <w:p w14:paraId="5749CE72"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r w:rsidRPr="000C3A40">
        <w:rPr>
          <w:rFonts w:ascii="Arial" w:hAnsi="Arial" w:cs="Arial"/>
          <w:bCs/>
          <w:sz w:val="22"/>
          <w:szCs w:val="22"/>
        </w:rPr>
        <w:t>Vsi akti, ki jih je potrebno z njimi uskladiti, pa morajo biti usklajeni v roku šestih mesecev od začetka veljavnosti teh sprememb in dopolnitev.</w:t>
      </w:r>
    </w:p>
    <w:p w14:paraId="4581D836" w14:textId="77777777" w:rsidR="00DA78BE" w:rsidRDefault="00DA78BE" w:rsidP="00DA78BE">
      <w:pPr>
        <w:autoSpaceDE w:val="0"/>
        <w:autoSpaceDN w:val="0"/>
        <w:adjustRightInd w:val="0"/>
        <w:jc w:val="both"/>
        <w:outlineLvl w:val="0"/>
        <w:rPr>
          <w:rFonts w:ascii="Arial" w:hAnsi="Arial" w:cs="Arial"/>
          <w:sz w:val="22"/>
          <w:szCs w:val="22"/>
        </w:rPr>
      </w:pPr>
    </w:p>
    <w:p w14:paraId="21505F91" w14:textId="77777777" w:rsidR="00DA78BE" w:rsidRDefault="00DA78BE" w:rsidP="00DA78BE">
      <w:pPr>
        <w:autoSpaceDE w:val="0"/>
        <w:autoSpaceDN w:val="0"/>
        <w:adjustRightInd w:val="0"/>
        <w:jc w:val="both"/>
        <w:outlineLvl w:val="0"/>
        <w:rPr>
          <w:rFonts w:ascii="Arial" w:hAnsi="Arial" w:cs="Arial"/>
          <w:sz w:val="22"/>
          <w:szCs w:val="22"/>
        </w:rPr>
      </w:pPr>
    </w:p>
    <w:p w14:paraId="236F1040" w14:textId="77777777" w:rsidR="00DA78BE" w:rsidRPr="000C3A40" w:rsidRDefault="00DA78BE" w:rsidP="00DA78BE">
      <w:pPr>
        <w:autoSpaceDE w:val="0"/>
        <w:autoSpaceDN w:val="0"/>
        <w:adjustRightInd w:val="0"/>
        <w:jc w:val="both"/>
        <w:outlineLvl w:val="0"/>
        <w:rPr>
          <w:rFonts w:ascii="Arial" w:hAnsi="Arial" w:cs="Arial"/>
          <w:sz w:val="22"/>
          <w:szCs w:val="22"/>
        </w:rPr>
      </w:pPr>
    </w:p>
    <w:p w14:paraId="76CF212B" w14:textId="77777777" w:rsidR="00DA78BE" w:rsidRPr="000C3A40" w:rsidRDefault="00DA78BE" w:rsidP="00DA78BE">
      <w:pPr>
        <w:autoSpaceDE w:val="0"/>
        <w:autoSpaceDN w:val="0"/>
        <w:adjustRightInd w:val="0"/>
        <w:jc w:val="both"/>
        <w:rPr>
          <w:rFonts w:ascii="Arial" w:hAnsi="Arial" w:cs="Arial"/>
          <w:sz w:val="22"/>
          <w:szCs w:val="22"/>
        </w:rPr>
      </w:pPr>
    </w:p>
    <w:p w14:paraId="03385820" w14:textId="336EA16E" w:rsidR="00DA78BE" w:rsidRPr="004C60DE" w:rsidRDefault="00DA78BE" w:rsidP="00DA78BE">
      <w:pPr>
        <w:autoSpaceDE w:val="0"/>
        <w:autoSpaceDN w:val="0"/>
        <w:adjustRightInd w:val="0"/>
        <w:jc w:val="both"/>
        <w:rPr>
          <w:rFonts w:ascii="Arial" w:hAnsi="Arial" w:cs="Arial"/>
          <w:b/>
          <w:sz w:val="22"/>
          <w:szCs w:val="22"/>
        </w:rPr>
      </w:pP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00977F0F" w:rsidRPr="00977F0F">
        <w:rPr>
          <w:rFonts w:ascii="Arial" w:hAnsi="Arial" w:cs="Arial"/>
          <w:b/>
          <w:bCs/>
          <w:sz w:val="22"/>
          <w:szCs w:val="22"/>
        </w:rPr>
        <w:t>Izr.</w:t>
      </w:r>
      <w:r w:rsidR="00977F0F">
        <w:rPr>
          <w:rFonts w:ascii="Arial" w:hAnsi="Arial" w:cs="Arial"/>
          <w:b/>
          <w:bCs/>
          <w:sz w:val="22"/>
          <w:szCs w:val="22"/>
        </w:rPr>
        <w:t xml:space="preserve"> </w:t>
      </w:r>
      <w:r w:rsidR="00977F0F" w:rsidRPr="00977F0F">
        <w:rPr>
          <w:rFonts w:ascii="Arial" w:hAnsi="Arial" w:cs="Arial"/>
          <w:b/>
          <w:bCs/>
          <w:sz w:val="22"/>
          <w:szCs w:val="22"/>
        </w:rPr>
        <w:t>prof.</w:t>
      </w:r>
      <w:r w:rsidR="00977F0F">
        <w:rPr>
          <w:rFonts w:ascii="Arial" w:hAnsi="Arial" w:cs="Arial"/>
          <w:b/>
          <w:bCs/>
          <w:sz w:val="22"/>
          <w:szCs w:val="22"/>
        </w:rPr>
        <w:t xml:space="preserve"> </w:t>
      </w:r>
      <w:r w:rsidR="00977F0F" w:rsidRPr="00977F0F">
        <w:rPr>
          <w:rFonts w:ascii="Arial" w:hAnsi="Arial" w:cs="Arial"/>
          <w:b/>
          <w:bCs/>
          <w:sz w:val="22"/>
          <w:szCs w:val="22"/>
        </w:rPr>
        <w:t>dr</w:t>
      </w:r>
      <w:r w:rsidRPr="00977F0F">
        <w:rPr>
          <w:rFonts w:ascii="Arial" w:hAnsi="Arial" w:cs="Arial"/>
          <w:b/>
          <w:bCs/>
          <w:sz w:val="22"/>
          <w:szCs w:val="22"/>
        </w:rPr>
        <w:t>.</w:t>
      </w:r>
      <w:r w:rsidRPr="004C60DE">
        <w:rPr>
          <w:rFonts w:ascii="Arial" w:hAnsi="Arial" w:cs="Arial"/>
          <w:b/>
          <w:sz w:val="22"/>
          <w:szCs w:val="22"/>
        </w:rPr>
        <w:t xml:space="preserve"> Liljana Rihter</w:t>
      </w:r>
    </w:p>
    <w:p w14:paraId="23996D83" w14:textId="77777777" w:rsidR="00DA78BE" w:rsidRPr="004C60DE" w:rsidRDefault="00DA78BE" w:rsidP="00DA78BE">
      <w:pPr>
        <w:autoSpaceDE w:val="0"/>
        <w:autoSpaceDN w:val="0"/>
        <w:adjustRightInd w:val="0"/>
        <w:jc w:val="both"/>
        <w:rPr>
          <w:rFonts w:ascii="Arial" w:hAnsi="Arial" w:cs="Arial"/>
          <w:b/>
          <w:sz w:val="22"/>
          <w:szCs w:val="22"/>
        </w:rPr>
      </w:pP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t>dekanja</w:t>
      </w:r>
    </w:p>
    <w:p w14:paraId="500B02AC" w14:textId="77777777" w:rsidR="00DA78BE" w:rsidRPr="004C60DE" w:rsidRDefault="00DA78BE" w:rsidP="00DA78BE">
      <w:pPr>
        <w:autoSpaceDE w:val="0"/>
        <w:autoSpaceDN w:val="0"/>
        <w:adjustRightInd w:val="0"/>
        <w:jc w:val="both"/>
        <w:rPr>
          <w:rFonts w:ascii="Arial" w:hAnsi="Arial" w:cs="Arial"/>
          <w:b/>
          <w:sz w:val="22"/>
          <w:szCs w:val="22"/>
        </w:rPr>
      </w:pPr>
    </w:p>
    <w:p w14:paraId="51726749" w14:textId="77777777" w:rsidR="00DA78BE" w:rsidRDefault="00DA78BE" w:rsidP="00DA78BE">
      <w:pPr>
        <w:autoSpaceDE w:val="0"/>
        <w:autoSpaceDN w:val="0"/>
        <w:adjustRightInd w:val="0"/>
        <w:jc w:val="both"/>
        <w:rPr>
          <w:rFonts w:ascii="Arial" w:hAnsi="Arial" w:cs="Arial"/>
          <w:sz w:val="22"/>
          <w:szCs w:val="22"/>
        </w:rPr>
      </w:pPr>
    </w:p>
    <w:p w14:paraId="2CF13D74" w14:textId="77777777" w:rsidR="00B30E72" w:rsidRDefault="00B30E72">
      <w:pPr>
        <w:rPr>
          <w:rFonts w:ascii="Arial" w:hAnsi="Arial" w:cs="Arial"/>
          <w:b/>
          <w:sz w:val="22"/>
          <w:szCs w:val="22"/>
        </w:rPr>
        <w:sectPr w:rsidR="00B30E72" w:rsidSect="00DD639C">
          <w:footerReference w:type="default" r:id="rId11"/>
          <w:pgSz w:w="12240" w:h="15840"/>
          <w:pgMar w:top="1417" w:right="1417" w:bottom="1417" w:left="1417" w:header="708" w:footer="708" w:gutter="0"/>
          <w:cols w:space="708"/>
          <w:noEndnote/>
          <w:docGrid w:linePitch="326"/>
        </w:sectPr>
      </w:pPr>
    </w:p>
    <w:p w14:paraId="3DCF4E21" w14:textId="13BF0F81" w:rsidR="0060632E" w:rsidRPr="004C60DE" w:rsidRDefault="00A95498" w:rsidP="00B3693E">
      <w:pPr>
        <w:autoSpaceDE w:val="0"/>
        <w:autoSpaceDN w:val="0"/>
        <w:adjustRightInd w:val="0"/>
        <w:jc w:val="both"/>
        <w:rPr>
          <w:rFonts w:ascii="Arial" w:hAnsi="Arial" w:cs="Arial"/>
          <w:b/>
          <w:sz w:val="22"/>
          <w:szCs w:val="22"/>
        </w:rPr>
      </w:pPr>
      <w:r>
        <w:rPr>
          <w:rFonts w:ascii="Arial" w:hAnsi="Arial" w:cs="Arial"/>
          <w:b/>
          <w:noProof/>
          <w:sz w:val="22"/>
          <w:szCs w:val="22"/>
          <w:lang w:eastAsia="sl-SI"/>
        </w:rPr>
        <w:lastRenderedPageBreak/>
        <mc:AlternateContent>
          <mc:Choice Requires="wpc">
            <w:drawing>
              <wp:inline distT="0" distB="0" distL="0" distR="0" wp14:anchorId="23C28F1F" wp14:editId="23D892D3">
                <wp:extent cx="9691370" cy="6299391"/>
                <wp:effectExtent l="0" t="0" r="0" b="0"/>
                <wp:docPr id="4" name="Pla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Kolenski povezovalnik 51"/>
                        <wps:cNvCnPr>
                          <a:stCxn id="354" idx="1"/>
                          <a:endCxn id="364" idx="0"/>
                        </wps:cNvCnPr>
                        <wps:spPr>
                          <a:xfrm rot="10800000" flipV="1">
                            <a:off x="6108996" y="781050"/>
                            <a:ext cx="643255" cy="45551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Kolenski povezovalnik 50"/>
                        <wps:cNvCnPr>
                          <a:stCxn id="354" idx="1"/>
                          <a:endCxn id="363" idx="0"/>
                        </wps:cNvCnPr>
                        <wps:spPr>
                          <a:xfrm rot="10800000" flipV="1">
                            <a:off x="6114076" y="781050"/>
                            <a:ext cx="638175" cy="411700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Kolenski povezovalnik 49"/>
                        <wps:cNvCnPr>
                          <a:stCxn id="354" idx="1"/>
                          <a:endCxn id="362" idx="0"/>
                        </wps:cNvCnPr>
                        <wps:spPr>
                          <a:xfrm rot="10800000" flipV="1">
                            <a:off x="6134396" y="781049"/>
                            <a:ext cx="617855" cy="363376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Kolenski povezovalnik 48"/>
                        <wps:cNvCnPr>
                          <a:stCxn id="354" idx="1"/>
                          <a:endCxn id="361" idx="0"/>
                        </wps:cNvCnPr>
                        <wps:spPr>
                          <a:xfrm rot="10800000" flipV="1">
                            <a:off x="6152176" y="781049"/>
                            <a:ext cx="600075" cy="318989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Kolenski povezovalnik 47"/>
                        <wps:cNvCnPr/>
                        <wps:spPr>
                          <a:xfrm rot="10800000" flipV="1">
                            <a:off x="6128339" y="636428"/>
                            <a:ext cx="1066800" cy="301052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Kolenski povezovalnik 46"/>
                        <wps:cNvCnPr>
                          <a:stCxn id="354" idx="1"/>
                          <a:endCxn id="359" idx="0"/>
                        </wps:cNvCnPr>
                        <wps:spPr>
                          <a:xfrm rot="10800000" flipV="1">
                            <a:off x="6161700" y="781049"/>
                            <a:ext cx="590550" cy="216437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Kolenski povezovalnik 45"/>
                        <wps:cNvCnPr>
                          <a:stCxn id="354" idx="1"/>
                          <a:endCxn id="358" idx="0"/>
                        </wps:cNvCnPr>
                        <wps:spPr>
                          <a:xfrm rot="10800000" flipV="1">
                            <a:off x="6175670" y="781050"/>
                            <a:ext cx="576580" cy="170078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Kolenski povezovalnik 44"/>
                        <wps:cNvCnPr>
                          <a:stCxn id="354" idx="1"/>
                          <a:endCxn id="357" idx="0"/>
                        </wps:cNvCnPr>
                        <wps:spPr>
                          <a:xfrm rot="10800000" flipV="1">
                            <a:off x="6161700" y="781049"/>
                            <a:ext cx="590550" cy="120933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Kolenski povezovalnik 43"/>
                        <wps:cNvCnPr>
                          <a:stCxn id="354" idx="1"/>
                          <a:endCxn id="356" idx="0"/>
                        </wps:cNvCnPr>
                        <wps:spPr>
                          <a:xfrm rot="10800000" flipV="1">
                            <a:off x="6082644" y="781049"/>
                            <a:ext cx="669607" cy="78261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Kolenski povezovalnik 12"/>
                        <wps:cNvCnPr>
                          <a:stCxn id="323" idx="1"/>
                          <a:endCxn id="332" idx="0"/>
                        </wps:cNvCnPr>
                        <wps:spPr>
                          <a:xfrm rot="10800000" flipV="1">
                            <a:off x="921704" y="182368"/>
                            <a:ext cx="1136627" cy="47753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Kolenski povezovalnik 10"/>
                        <wps:cNvCnPr>
                          <a:stCxn id="323" idx="1"/>
                          <a:endCxn id="333" idx="0"/>
                        </wps:cNvCnPr>
                        <wps:spPr>
                          <a:xfrm rot="10800000" flipV="1">
                            <a:off x="921704" y="182368"/>
                            <a:ext cx="1136627" cy="52706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Kolenski povezovalnik 8"/>
                        <wps:cNvCnPr>
                          <a:stCxn id="323" idx="1"/>
                          <a:endCxn id="331" idx="0"/>
                        </wps:cNvCnPr>
                        <wps:spPr>
                          <a:xfrm rot="10800000" flipV="1">
                            <a:off x="969328" y="182368"/>
                            <a:ext cx="1089002" cy="412513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Kolenski povezovalnik 7"/>
                        <wps:cNvCnPr>
                          <a:stCxn id="323" idx="1"/>
                          <a:endCxn id="330" idx="0"/>
                        </wps:cNvCnPr>
                        <wps:spPr>
                          <a:xfrm rot="10800000" flipV="1">
                            <a:off x="957264" y="182368"/>
                            <a:ext cx="1101067" cy="357395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Kolenski povezovalnik 6"/>
                        <wps:cNvCnPr>
                          <a:stCxn id="323" idx="1"/>
                          <a:endCxn id="329" idx="0"/>
                        </wps:cNvCnPr>
                        <wps:spPr>
                          <a:xfrm rot="10800000" flipV="1">
                            <a:off x="967740" y="182368"/>
                            <a:ext cx="1090590" cy="28068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Kolenski povezovalnik 5"/>
                        <wps:cNvCnPr>
                          <a:stCxn id="323" idx="1"/>
                          <a:endCxn id="328" idx="0"/>
                        </wps:cNvCnPr>
                        <wps:spPr>
                          <a:xfrm rot="10800000" flipV="1">
                            <a:off x="969328" y="182368"/>
                            <a:ext cx="1089002" cy="22099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Kolenski povezovalnik 3"/>
                        <wps:cNvCnPr>
                          <a:stCxn id="323" idx="1"/>
                          <a:endCxn id="327" idx="0"/>
                        </wps:cNvCnPr>
                        <wps:spPr>
                          <a:xfrm rot="10800000" flipV="1">
                            <a:off x="969328" y="182368"/>
                            <a:ext cx="1089002" cy="163593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Kolenski povezovalnik 2"/>
                        <wps:cNvCnPr>
                          <a:stCxn id="323" idx="1"/>
                          <a:endCxn id="326" idx="0"/>
                        </wps:cNvCnPr>
                        <wps:spPr>
                          <a:xfrm rot="10800000" flipV="1">
                            <a:off x="969328" y="182368"/>
                            <a:ext cx="1089002" cy="104411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3" name="Rectangle 2"/>
                        <wps:cNvSpPr>
                          <a:spLocks noChangeArrowheads="1"/>
                        </wps:cNvSpPr>
                        <wps:spPr bwMode="auto">
                          <a:xfrm>
                            <a:off x="2058330" y="4739"/>
                            <a:ext cx="1433830" cy="355260"/>
                          </a:xfrm>
                          <a:prstGeom prst="rect">
                            <a:avLst/>
                          </a:prstGeom>
                          <a:solidFill>
                            <a:srgbClr val="4E6128"/>
                          </a:solidFill>
                          <a:ln w="9525">
                            <a:solidFill>
                              <a:srgbClr val="000000"/>
                            </a:solidFill>
                            <a:miter lim="800000"/>
                            <a:headEnd/>
                            <a:tailEnd/>
                          </a:ln>
                          <a:effectLst>
                            <a:outerShdw dist="107763" dir="2700000" algn="ctr" rotWithShape="0">
                              <a:srgbClr val="808080">
                                <a:alpha val="50000"/>
                              </a:srgbClr>
                            </a:outerShdw>
                          </a:effectLst>
                        </wps:spPr>
                        <wps:txbx>
                          <w:txbxContent>
                            <w:p w14:paraId="7F0879CC" w14:textId="77777777" w:rsidR="00A95498" w:rsidRDefault="00A95498" w:rsidP="00A95498">
                              <w:pPr>
                                <w:pStyle w:val="Navadensplet"/>
                                <w:spacing w:before="0" w:beforeAutospacing="0" w:after="200" w:afterAutospacing="0" w:line="276" w:lineRule="auto"/>
                                <w:jc w:val="center"/>
                              </w:pPr>
                              <w:r>
                                <w:rPr>
                                  <w:rFonts w:ascii="Tahoma" w:eastAsia="Calibri" w:hAnsi="Tahoma"/>
                                  <w:b/>
                                  <w:bCs/>
                                </w:rPr>
                                <w:t>DEKAN</w:t>
                              </w:r>
                            </w:p>
                            <w:p w14:paraId="03357303" w14:textId="77777777" w:rsidR="00A95498" w:rsidRDefault="00A95498" w:rsidP="00A95498">
                              <w:pPr>
                                <w:pStyle w:val="Navadensplet"/>
                                <w:spacing w:before="0" w:beforeAutospacing="0" w:after="200" w:afterAutospacing="0" w:line="276" w:lineRule="auto"/>
                                <w:jc w:val="center"/>
                              </w:pPr>
                              <w:r>
                                <w:rPr>
                                  <w:rFonts w:ascii="Tahoma" w:eastAsia="Calibri" w:hAnsi="Tahoma"/>
                                  <w:b/>
                                  <w:bCs/>
                                  <w:sz w:val="28"/>
                                  <w:szCs w:val="28"/>
                                </w:rPr>
                                <w:t> </w:t>
                              </w:r>
                            </w:p>
                          </w:txbxContent>
                        </wps:txbx>
                        <wps:bodyPr rot="0" vert="horz" wrap="square" lIns="91440" tIns="45720" rIns="91440" bIns="45720" anchor="t" anchorCtr="0" upright="1">
                          <a:noAutofit/>
                        </wps:bodyPr>
                      </wps:wsp>
                      <wps:wsp>
                        <wps:cNvPr id="324" name="Rectangle 5"/>
                        <wps:cNvSpPr>
                          <a:spLocks noChangeArrowheads="1"/>
                        </wps:cNvSpPr>
                        <wps:spPr bwMode="auto">
                          <a:xfrm>
                            <a:off x="0" y="586400"/>
                            <a:ext cx="2245995" cy="481965"/>
                          </a:xfrm>
                          <a:prstGeom prst="rect">
                            <a:avLst/>
                          </a:prstGeom>
                          <a:solidFill>
                            <a:srgbClr val="76923C"/>
                          </a:solidFill>
                          <a:ln w="9525">
                            <a:solidFill>
                              <a:srgbClr val="000000"/>
                            </a:solidFill>
                            <a:miter lim="800000"/>
                            <a:headEnd/>
                            <a:tailEnd/>
                          </a:ln>
                        </wps:spPr>
                        <wps:txbx>
                          <w:txbxContent>
                            <w:p w14:paraId="3489E852" w14:textId="77777777" w:rsidR="00A95498" w:rsidRDefault="00A95498" w:rsidP="00A95498">
                              <w:pPr>
                                <w:pStyle w:val="Navadensplet"/>
                                <w:spacing w:before="0" w:beforeAutospacing="0" w:after="200" w:afterAutospacing="0" w:line="276" w:lineRule="auto"/>
                                <w:jc w:val="center"/>
                              </w:pPr>
                              <w:r>
                                <w:rPr>
                                  <w:rFonts w:ascii="Tahoma" w:eastAsia="Calibri" w:hAnsi="Tahoma"/>
                                  <w:sz w:val="20"/>
                                  <w:szCs w:val="20"/>
                                  <w:lang w:val="en-GB"/>
                                </w:rPr>
                                <w:t>PRODEKAN ZA RAZISKOVANJE, RAZVOJ IN DOKTORSKI ŠTUDIJ</w:t>
                              </w:r>
                            </w:p>
                          </w:txbxContent>
                        </wps:txbx>
                        <wps:bodyPr rot="0" vert="horz" wrap="square" lIns="91440" tIns="45720" rIns="91440" bIns="45720" anchor="t" anchorCtr="0" upright="1">
                          <a:noAutofit/>
                        </wps:bodyPr>
                      </wps:wsp>
                      <wps:wsp>
                        <wps:cNvPr id="325" name="Rectangle 4"/>
                        <wps:cNvSpPr>
                          <a:spLocks noChangeArrowheads="1"/>
                        </wps:cNvSpPr>
                        <wps:spPr bwMode="auto">
                          <a:xfrm>
                            <a:off x="2422185" y="595290"/>
                            <a:ext cx="2245995" cy="461010"/>
                          </a:xfrm>
                          <a:prstGeom prst="rect">
                            <a:avLst/>
                          </a:prstGeom>
                          <a:solidFill>
                            <a:srgbClr val="76923C"/>
                          </a:solidFill>
                          <a:ln w="9525">
                            <a:solidFill>
                              <a:srgbClr val="000000"/>
                            </a:solidFill>
                            <a:miter lim="800000"/>
                            <a:headEnd/>
                            <a:tailEnd/>
                          </a:ln>
                        </wps:spPr>
                        <wps:txbx>
                          <w:txbxContent>
                            <w:p w14:paraId="29A26E68" w14:textId="77777777" w:rsidR="00A95498" w:rsidRDefault="00A95498" w:rsidP="00A95498">
                              <w:pPr>
                                <w:pStyle w:val="Navadensplet"/>
                                <w:spacing w:before="0" w:beforeAutospacing="0" w:after="200" w:afterAutospacing="0" w:line="276" w:lineRule="auto"/>
                                <w:jc w:val="center"/>
                              </w:pPr>
                              <w:r>
                                <w:rPr>
                                  <w:rFonts w:ascii="Tahoma" w:eastAsia="Calibri" w:hAnsi="Tahoma"/>
                                  <w:sz w:val="20"/>
                                  <w:szCs w:val="20"/>
                                  <w:lang w:val="en-GB"/>
                                </w:rPr>
                                <w:t>PRODEKAN ZA ŠTUDIJSKE ZADEVE</w:t>
                              </w:r>
                            </w:p>
                          </w:txbxContent>
                        </wps:txbx>
                        <wps:bodyPr rot="0" vert="horz" wrap="square" lIns="91440" tIns="45720" rIns="91440" bIns="45720" anchor="t" anchorCtr="0" upright="1">
                          <a:noAutofit/>
                        </wps:bodyPr>
                      </wps:wsp>
                      <wps:wsp>
                        <wps:cNvPr id="326" name="Rectangle 6"/>
                        <wps:cNvSpPr>
                          <a:spLocks noChangeArrowheads="1"/>
                        </wps:cNvSpPr>
                        <wps:spPr bwMode="auto">
                          <a:xfrm>
                            <a:off x="0" y="1226480"/>
                            <a:ext cx="1938655" cy="427990"/>
                          </a:xfrm>
                          <a:prstGeom prst="rect">
                            <a:avLst/>
                          </a:prstGeom>
                          <a:solidFill>
                            <a:srgbClr val="FFFF99"/>
                          </a:solidFill>
                          <a:ln w="9525">
                            <a:solidFill>
                              <a:srgbClr val="000000"/>
                            </a:solidFill>
                            <a:miter lim="800000"/>
                            <a:headEnd/>
                            <a:tailEnd/>
                          </a:ln>
                        </wps:spPr>
                        <wps:txbx>
                          <w:txbxContent>
                            <w:p w14:paraId="57724360"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r>
                                <w:rPr>
                                  <w:rFonts w:ascii="Tahoma" w:eastAsia="Calibri" w:hAnsi="Tahoma"/>
                                  <w:smallCaps/>
                                  <w:sz w:val="16"/>
                                  <w:szCs w:val="16"/>
                                </w:rPr>
                                <w:t>DOLGOTRAJNO OSKRBO</w:t>
                              </w:r>
                            </w:p>
                          </w:txbxContent>
                        </wps:txbx>
                        <wps:bodyPr rot="0" vert="horz" wrap="square" lIns="91440" tIns="45720" rIns="91440" bIns="45720" anchor="t" anchorCtr="0" upright="1">
                          <a:noAutofit/>
                        </wps:bodyPr>
                      </wps:wsp>
                      <wps:wsp>
                        <wps:cNvPr id="327" name="Rectangle 6"/>
                        <wps:cNvSpPr>
                          <a:spLocks noChangeArrowheads="1"/>
                        </wps:cNvSpPr>
                        <wps:spPr bwMode="auto">
                          <a:xfrm>
                            <a:off x="0" y="1818300"/>
                            <a:ext cx="1938655" cy="427990"/>
                          </a:xfrm>
                          <a:prstGeom prst="rect">
                            <a:avLst/>
                          </a:prstGeom>
                          <a:solidFill>
                            <a:srgbClr val="FFFF99"/>
                          </a:solidFill>
                          <a:ln w="9525">
                            <a:solidFill>
                              <a:srgbClr val="000000"/>
                            </a:solidFill>
                            <a:miter lim="800000"/>
                            <a:headEnd/>
                            <a:tailEnd/>
                          </a:ln>
                        </wps:spPr>
                        <wps:txbx>
                          <w:txbxContent>
                            <w:p w14:paraId="558FB189"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družboslovne</w:t>
                              </w:r>
                              <w:proofErr w:type="spellEnd"/>
                              <w:r>
                                <w:rPr>
                                  <w:rFonts w:ascii="Tahoma" w:eastAsia="Calibri" w:hAnsi="Tahoma"/>
                                  <w:smallCaps/>
                                  <w:sz w:val="20"/>
                                  <w:szCs w:val="20"/>
                                </w:rPr>
                                <w:t xml:space="preserve"> in </w:t>
                              </w:r>
                              <w:proofErr w:type="spellStart"/>
                              <w:r>
                                <w:rPr>
                                  <w:rFonts w:ascii="Tahoma" w:eastAsia="Calibri" w:hAnsi="Tahoma"/>
                                  <w:smallCaps/>
                                  <w:sz w:val="20"/>
                                  <w:szCs w:val="20"/>
                                </w:rPr>
                                <w:t>pravne</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predmete</w:t>
                              </w:r>
                              <w:proofErr w:type="spellEnd"/>
                            </w:p>
                          </w:txbxContent>
                        </wps:txbx>
                        <wps:bodyPr rot="0" vert="horz" wrap="square" lIns="91440" tIns="45720" rIns="91440" bIns="45720" anchor="t" anchorCtr="0" upright="1">
                          <a:noAutofit/>
                        </wps:bodyPr>
                      </wps:wsp>
                      <wps:wsp>
                        <wps:cNvPr id="328" name="Rectangle 7"/>
                        <wps:cNvSpPr>
                          <a:spLocks noChangeArrowheads="1"/>
                        </wps:cNvSpPr>
                        <wps:spPr bwMode="auto">
                          <a:xfrm>
                            <a:off x="0" y="2392340"/>
                            <a:ext cx="1938655" cy="450850"/>
                          </a:xfrm>
                          <a:prstGeom prst="rect">
                            <a:avLst/>
                          </a:prstGeom>
                          <a:solidFill>
                            <a:srgbClr val="FFFF99"/>
                          </a:solidFill>
                          <a:ln w="9525">
                            <a:solidFill>
                              <a:srgbClr val="000000"/>
                            </a:solidFill>
                            <a:miter lim="800000"/>
                            <a:headEnd/>
                            <a:tailEnd/>
                          </a:ln>
                        </wps:spPr>
                        <wps:txbx>
                          <w:txbxContent>
                            <w:p w14:paraId="049AB1AF"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duševno</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zdravje</w:t>
                              </w:r>
                              <w:proofErr w:type="spellEnd"/>
                              <w:r>
                                <w:rPr>
                                  <w:rFonts w:ascii="Tahoma" w:eastAsia="Calibri" w:hAnsi="Tahoma"/>
                                  <w:smallCaps/>
                                  <w:sz w:val="20"/>
                                  <w:szCs w:val="20"/>
                                </w:rPr>
                                <w:t xml:space="preserve"> v </w:t>
                              </w:r>
                              <w:proofErr w:type="spellStart"/>
                              <w:r>
                                <w:rPr>
                                  <w:rFonts w:ascii="Tahoma" w:eastAsia="Calibri" w:hAnsi="Tahoma"/>
                                  <w:smallCaps/>
                                  <w:sz w:val="20"/>
                                  <w:szCs w:val="20"/>
                                </w:rPr>
                                <w:t>skupnosti</w:t>
                              </w:r>
                              <w:proofErr w:type="spellEnd"/>
                            </w:p>
                          </w:txbxContent>
                        </wps:txbx>
                        <wps:bodyPr rot="0" vert="horz" wrap="square" lIns="91440" tIns="45720" rIns="91440" bIns="45720" anchor="t" anchorCtr="0" upright="1">
                          <a:noAutofit/>
                        </wps:bodyPr>
                      </wps:wsp>
                      <wps:wsp>
                        <wps:cNvPr id="329" name="Rectangle 8"/>
                        <wps:cNvSpPr>
                          <a:spLocks noChangeArrowheads="1"/>
                        </wps:cNvSpPr>
                        <wps:spPr bwMode="auto">
                          <a:xfrm>
                            <a:off x="0" y="2989240"/>
                            <a:ext cx="1935480" cy="619125"/>
                          </a:xfrm>
                          <a:prstGeom prst="rect">
                            <a:avLst/>
                          </a:prstGeom>
                          <a:solidFill>
                            <a:srgbClr val="FFFF99"/>
                          </a:solidFill>
                          <a:ln w="9525">
                            <a:solidFill>
                              <a:srgbClr val="000000"/>
                            </a:solidFill>
                            <a:miter lim="800000"/>
                            <a:headEnd/>
                            <a:tailEnd/>
                          </a:ln>
                        </wps:spPr>
                        <wps:txbx>
                          <w:txbxContent>
                            <w:p w14:paraId="3D9F430B"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prouč</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druž</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pravičnosti</w:t>
                              </w:r>
                              <w:proofErr w:type="spellEnd"/>
                              <w:r>
                                <w:rPr>
                                  <w:rFonts w:ascii="Tahoma" w:eastAsia="Calibri" w:hAnsi="Tahoma"/>
                                  <w:smallCaps/>
                                  <w:sz w:val="20"/>
                                  <w:szCs w:val="20"/>
                                </w:rPr>
                                <w:t xml:space="preserve"> in </w:t>
                              </w:r>
                              <w:proofErr w:type="spellStart"/>
                              <w:r>
                                <w:rPr>
                                  <w:rFonts w:ascii="Tahoma" w:eastAsia="Calibri" w:hAnsi="Tahoma"/>
                                  <w:smallCaps/>
                                  <w:sz w:val="20"/>
                                  <w:szCs w:val="20"/>
                                </w:rPr>
                                <w:t>druž</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vključevanje</w:t>
                              </w:r>
                              <w:proofErr w:type="spellEnd"/>
                            </w:p>
                          </w:txbxContent>
                        </wps:txbx>
                        <wps:bodyPr rot="0" vert="horz" wrap="square" lIns="91440" tIns="45720" rIns="91440" bIns="45720" anchor="t" anchorCtr="0" upright="1">
                          <a:noAutofit/>
                        </wps:bodyPr>
                      </wps:wsp>
                      <wps:wsp>
                        <wps:cNvPr id="330" name="Rectangle 9"/>
                        <wps:cNvSpPr>
                          <a:spLocks noChangeArrowheads="1"/>
                        </wps:cNvSpPr>
                        <wps:spPr bwMode="auto">
                          <a:xfrm>
                            <a:off x="0" y="3756320"/>
                            <a:ext cx="1914525" cy="419100"/>
                          </a:xfrm>
                          <a:prstGeom prst="rect">
                            <a:avLst/>
                          </a:prstGeom>
                          <a:solidFill>
                            <a:srgbClr val="FFFF99"/>
                          </a:solidFill>
                          <a:ln w="9525">
                            <a:solidFill>
                              <a:srgbClr val="000000"/>
                            </a:solidFill>
                            <a:miter lim="800000"/>
                            <a:headEnd/>
                            <a:tailEnd/>
                          </a:ln>
                        </wps:spPr>
                        <wps:txbx>
                          <w:txbxContent>
                            <w:p w14:paraId="21DBC6E1"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teorije</w:t>
                              </w:r>
                              <w:proofErr w:type="spellEnd"/>
                              <w:r>
                                <w:rPr>
                                  <w:rFonts w:ascii="Tahoma" w:eastAsia="Calibri" w:hAnsi="Tahoma"/>
                                  <w:smallCaps/>
                                  <w:sz w:val="20"/>
                                  <w:szCs w:val="20"/>
                                </w:rPr>
                                <w:t xml:space="preserve"> in </w:t>
                              </w:r>
                              <w:proofErr w:type="spellStart"/>
                              <w:r>
                                <w:rPr>
                                  <w:rFonts w:ascii="Tahoma" w:eastAsia="Calibri" w:hAnsi="Tahoma"/>
                                  <w:smallCaps/>
                                  <w:sz w:val="20"/>
                                  <w:szCs w:val="20"/>
                                </w:rPr>
                                <w:t>metode</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pomoči</w:t>
                              </w:r>
                              <w:proofErr w:type="spellEnd"/>
                            </w:p>
                          </w:txbxContent>
                        </wps:txbx>
                        <wps:bodyPr rot="0" vert="horz" wrap="square" lIns="91440" tIns="45720" rIns="91440" bIns="45720" anchor="t" anchorCtr="0" upright="1">
                          <a:noAutofit/>
                        </wps:bodyPr>
                      </wps:wsp>
                      <wps:wsp>
                        <wps:cNvPr id="331" name="Rectangle 10"/>
                        <wps:cNvSpPr>
                          <a:spLocks noChangeArrowheads="1"/>
                        </wps:cNvSpPr>
                        <wps:spPr bwMode="auto">
                          <a:xfrm>
                            <a:off x="0" y="4307500"/>
                            <a:ext cx="1938655" cy="409575"/>
                          </a:xfrm>
                          <a:prstGeom prst="rect">
                            <a:avLst/>
                          </a:prstGeom>
                          <a:solidFill>
                            <a:srgbClr val="FFFF99"/>
                          </a:solidFill>
                          <a:ln w="9525">
                            <a:solidFill>
                              <a:srgbClr val="000000"/>
                            </a:solidFill>
                            <a:miter lim="800000"/>
                            <a:headEnd/>
                            <a:tailEnd/>
                          </a:ln>
                        </wps:spPr>
                        <wps:txbx>
                          <w:txbxContent>
                            <w:p w14:paraId="07695CF7"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raziskovanje</w:t>
                              </w:r>
                              <w:proofErr w:type="spellEnd"/>
                              <w:r>
                                <w:rPr>
                                  <w:rFonts w:ascii="Tahoma" w:eastAsia="Calibri" w:hAnsi="Tahoma"/>
                                  <w:smallCaps/>
                                  <w:sz w:val="20"/>
                                  <w:szCs w:val="20"/>
                                </w:rPr>
                                <w:t xml:space="preserve"> in </w:t>
                              </w:r>
                              <w:proofErr w:type="spellStart"/>
                              <w:r>
                                <w:rPr>
                                  <w:rFonts w:ascii="Tahoma" w:eastAsia="Calibri" w:hAnsi="Tahoma"/>
                                  <w:smallCaps/>
                                  <w:sz w:val="20"/>
                                  <w:szCs w:val="20"/>
                                </w:rPr>
                                <w:t>organizacijo</w:t>
                              </w:r>
                              <w:proofErr w:type="spellEnd"/>
                            </w:p>
                          </w:txbxContent>
                        </wps:txbx>
                        <wps:bodyPr rot="0" vert="horz" wrap="square" lIns="91440" tIns="45720" rIns="91440" bIns="45720" anchor="t" anchorCtr="0" upright="1">
                          <a:noAutofit/>
                        </wps:bodyPr>
                      </wps:wsp>
                      <wps:wsp>
                        <wps:cNvPr id="332" name="Rectangle 11"/>
                        <wps:cNvSpPr>
                          <a:spLocks noChangeArrowheads="1"/>
                        </wps:cNvSpPr>
                        <wps:spPr bwMode="auto">
                          <a:xfrm>
                            <a:off x="0" y="4957740"/>
                            <a:ext cx="1843405" cy="292735"/>
                          </a:xfrm>
                          <a:prstGeom prst="rect">
                            <a:avLst/>
                          </a:prstGeom>
                          <a:solidFill>
                            <a:srgbClr val="D60093"/>
                          </a:solidFill>
                          <a:ln w="9525">
                            <a:solidFill>
                              <a:srgbClr val="000000"/>
                            </a:solidFill>
                            <a:miter lim="800000"/>
                            <a:headEnd/>
                            <a:tailEnd/>
                          </a:ln>
                        </wps:spPr>
                        <wps:txbx>
                          <w:txbxContent>
                            <w:p w14:paraId="70201E2F" w14:textId="77777777" w:rsidR="00A95498" w:rsidRDefault="00A95498" w:rsidP="00A95498">
                              <w:pPr>
                                <w:pStyle w:val="Navadensplet"/>
                                <w:spacing w:before="0" w:beforeAutospacing="0" w:after="200" w:afterAutospacing="0" w:line="276" w:lineRule="auto"/>
                                <w:jc w:val="center"/>
                              </w:pPr>
                              <w:r>
                                <w:rPr>
                                  <w:rFonts w:ascii="Calibri" w:eastAsia="Calibri" w:hAnsi="Calibri"/>
                                  <w:smallCaps/>
                                  <w:sz w:val="18"/>
                                  <w:szCs w:val="18"/>
                                </w:rPr>
                                <w:t xml:space="preserve">Center za </w:t>
                              </w:r>
                              <w:proofErr w:type="spellStart"/>
                              <w:r>
                                <w:rPr>
                                  <w:rFonts w:ascii="Calibri" w:eastAsia="Calibri" w:hAnsi="Calibri"/>
                                  <w:smallCaps/>
                                  <w:sz w:val="18"/>
                                  <w:szCs w:val="18"/>
                                </w:rPr>
                                <w:t>študije</w:t>
                              </w:r>
                              <w:proofErr w:type="spellEnd"/>
                              <w:r>
                                <w:rPr>
                                  <w:rFonts w:ascii="Calibri" w:eastAsia="Calibri" w:hAnsi="Calibri"/>
                                  <w:smallCaps/>
                                  <w:sz w:val="18"/>
                                  <w:szCs w:val="18"/>
                                </w:rPr>
                                <w:t xml:space="preserve"> </w:t>
                              </w:r>
                              <w:proofErr w:type="spellStart"/>
                              <w:r>
                                <w:rPr>
                                  <w:rFonts w:ascii="Calibri" w:eastAsia="Calibri" w:hAnsi="Calibri"/>
                                  <w:smallCaps/>
                                  <w:sz w:val="18"/>
                                  <w:szCs w:val="18"/>
                                </w:rPr>
                                <w:t>drog</w:t>
                              </w:r>
                              <w:proofErr w:type="spellEnd"/>
                              <w:r>
                                <w:rPr>
                                  <w:rFonts w:ascii="Calibri" w:eastAsia="Calibri" w:hAnsi="Calibri"/>
                                  <w:smallCaps/>
                                  <w:sz w:val="18"/>
                                  <w:szCs w:val="18"/>
                                </w:rPr>
                                <w:t xml:space="preserve"> in </w:t>
                              </w:r>
                              <w:proofErr w:type="spellStart"/>
                              <w:r>
                                <w:rPr>
                                  <w:rFonts w:ascii="Calibri" w:eastAsia="Calibri" w:hAnsi="Calibri"/>
                                  <w:smallCaps/>
                                  <w:sz w:val="18"/>
                                  <w:szCs w:val="18"/>
                                </w:rPr>
                                <w:t>zasvojenosti</w:t>
                              </w:r>
                              <w:proofErr w:type="spellEnd"/>
                            </w:p>
                          </w:txbxContent>
                        </wps:txbx>
                        <wps:bodyPr rot="0" vert="horz" wrap="square" lIns="91440" tIns="45720" rIns="91440" bIns="45720" anchor="t" anchorCtr="0" upright="1">
                          <a:noAutofit/>
                        </wps:bodyPr>
                      </wps:wsp>
                      <wps:wsp>
                        <wps:cNvPr id="333" name="Rectangle 12"/>
                        <wps:cNvSpPr>
                          <a:spLocks noChangeArrowheads="1"/>
                        </wps:cNvSpPr>
                        <wps:spPr bwMode="auto">
                          <a:xfrm>
                            <a:off x="0" y="5453040"/>
                            <a:ext cx="1843405" cy="292735"/>
                          </a:xfrm>
                          <a:prstGeom prst="rect">
                            <a:avLst/>
                          </a:prstGeom>
                          <a:solidFill>
                            <a:srgbClr val="D60093"/>
                          </a:solidFill>
                          <a:ln w="9525">
                            <a:solidFill>
                              <a:srgbClr val="000000"/>
                            </a:solidFill>
                            <a:miter lim="800000"/>
                            <a:headEnd/>
                            <a:tailEnd/>
                          </a:ln>
                        </wps:spPr>
                        <wps:txbx>
                          <w:txbxContent>
                            <w:p w14:paraId="1B32E298" w14:textId="77777777" w:rsidR="00A95498" w:rsidRDefault="00A95498" w:rsidP="00A95498">
                              <w:pPr>
                                <w:pStyle w:val="Navadensplet"/>
                                <w:spacing w:before="0" w:beforeAutospacing="0" w:after="200" w:afterAutospacing="0" w:line="276" w:lineRule="auto"/>
                                <w:jc w:val="center"/>
                              </w:pPr>
                              <w:r>
                                <w:rPr>
                                  <w:rFonts w:ascii="Calibri" w:eastAsia="Calibri" w:hAnsi="Calibri"/>
                                  <w:smallCaps/>
                                  <w:sz w:val="18"/>
                                  <w:szCs w:val="18"/>
                                </w:rPr>
                                <w:t xml:space="preserve">Center za </w:t>
                              </w:r>
                              <w:proofErr w:type="spellStart"/>
                              <w:r>
                                <w:rPr>
                                  <w:rFonts w:ascii="Calibri" w:eastAsia="Calibri" w:hAnsi="Calibri"/>
                                  <w:smallCaps/>
                                  <w:sz w:val="18"/>
                                  <w:szCs w:val="18"/>
                                </w:rPr>
                                <w:t>praktični</w:t>
                              </w:r>
                              <w:proofErr w:type="spellEnd"/>
                              <w:r>
                                <w:rPr>
                                  <w:rFonts w:ascii="Calibri" w:eastAsia="Calibri" w:hAnsi="Calibri"/>
                                  <w:smallCaps/>
                                  <w:sz w:val="18"/>
                                  <w:szCs w:val="18"/>
                                </w:rPr>
                                <w:t xml:space="preserve"> </w:t>
                              </w:r>
                              <w:proofErr w:type="spellStart"/>
                              <w:r>
                                <w:rPr>
                                  <w:rFonts w:ascii="Calibri" w:eastAsia="Calibri" w:hAnsi="Calibri"/>
                                  <w:smallCaps/>
                                  <w:sz w:val="18"/>
                                  <w:szCs w:val="18"/>
                                </w:rPr>
                                <w:t>študij</w:t>
                              </w:r>
                              <w:proofErr w:type="spellEnd"/>
                            </w:p>
                          </w:txbxContent>
                        </wps:txbx>
                        <wps:bodyPr rot="0" vert="horz" wrap="square" lIns="91440" tIns="45720" rIns="91440" bIns="45720" anchor="t" anchorCtr="0" upright="1">
                          <a:noAutofit/>
                        </wps:bodyPr>
                      </wps:wsp>
                      <wps:wsp>
                        <wps:cNvPr id="334" name="Rectangle 36"/>
                        <wps:cNvSpPr>
                          <a:spLocks noChangeArrowheads="1"/>
                        </wps:cNvSpPr>
                        <wps:spPr bwMode="auto">
                          <a:xfrm>
                            <a:off x="2102780" y="1259500"/>
                            <a:ext cx="1296035" cy="336550"/>
                          </a:xfrm>
                          <a:prstGeom prst="rect">
                            <a:avLst/>
                          </a:prstGeom>
                          <a:solidFill>
                            <a:srgbClr val="FFFF99"/>
                          </a:solidFill>
                          <a:ln w="9525">
                            <a:solidFill>
                              <a:srgbClr val="000000"/>
                            </a:solidFill>
                            <a:miter lim="800000"/>
                            <a:headEnd/>
                            <a:tailEnd/>
                          </a:ln>
                        </wps:spPr>
                        <wps:txbx>
                          <w:txbxContent>
                            <w:p w14:paraId="0A2B9BE4"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wps:txbx>
                        <wps:bodyPr rot="0" vert="horz" wrap="square" lIns="91440" tIns="45720" rIns="91440" bIns="45720" anchor="t" anchorCtr="0" upright="1">
                          <a:noAutofit/>
                        </wps:bodyPr>
                      </wps:wsp>
                      <wps:wsp>
                        <wps:cNvPr id="335" name="Rectangle 36"/>
                        <wps:cNvSpPr>
                          <a:spLocks noChangeArrowheads="1"/>
                        </wps:cNvSpPr>
                        <wps:spPr bwMode="auto">
                          <a:xfrm>
                            <a:off x="2102780" y="1850050"/>
                            <a:ext cx="1296035" cy="336550"/>
                          </a:xfrm>
                          <a:prstGeom prst="rect">
                            <a:avLst/>
                          </a:prstGeom>
                          <a:solidFill>
                            <a:srgbClr val="FFFF99"/>
                          </a:solidFill>
                          <a:ln w="9525">
                            <a:solidFill>
                              <a:srgbClr val="000000"/>
                            </a:solidFill>
                            <a:miter lim="800000"/>
                            <a:headEnd/>
                            <a:tailEnd/>
                          </a:ln>
                        </wps:spPr>
                        <wps:txbx>
                          <w:txbxContent>
                            <w:p w14:paraId="460835EC"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wps:txbx>
                        <wps:bodyPr rot="0" vert="horz" wrap="square" lIns="91440" tIns="45720" rIns="91440" bIns="45720" anchor="t" anchorCtr="0" upright="1">
                          <a:noAutofit/>
                        </wps:bodyPr>
                      </wps:wsp>
                      <wps:wsp>
                        <wps:cNvPr id="336" name="Rectangle 36"/>
                        <wps:cNvSpPr>
                          <a:spLocks noChangeArrowheads="1"/>
                        </wps:cNvSpPr>
                        <wps:spPr bwMode="auto">
                          <a:xfrm>
                            <a:off x="2085000" y="2459650"/>
                            <a:ext cx="1296035" cy="336550"/>
                          </a:xfrm>
                          <a:prstGeom prst="rect">
                            <a:avLst/>
                          </a:prstGeom>
                          <a:solidFill>
                            <a:srgbClr val="FFFF99"/>
                          </a:solidFill>
                          <a:ln w="9525">
                            <a:solidFill>
                              <a:srgbClr val="000000"/>
                            </a:solidFill>
                            <a:miter lim="800000"/>
                            <a:headEnd/>
                            <a:tailEnd/>
                          </a:ln>
                        </wps:spPr>
                        <wps:txbx>
                          <w:txbxContent>
                            <w:p w14:paraId="44096C23"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wps:txbx>
                        <wps:bodyPr rot="0" vert="horz" wrap="square" lIns="91440" tIns="45720" rIns="91440" bIns="45720" anchor="t" anchorCtr="0" upright="1">
                          <a:noAutofit/>
                        </wps:bodyPr>
                      </wps:wsp>
                      <wps:wsp>
                        <wps:cNvPr id="337" name="Rectangle 36"/>
                        <wps:cNvSpPr>
                          <a:spLocks noChangeArrowheads="1"/>
                        </wps:cNvSpPr>
                        <wps:spPr bwMode="auto">
                          <a:xfrm>
                            <a:off x="2097700" y="3123860"/>
                            <a:ext cx="1296035" cy="336550"/>
                          </a:xfrm>
                          <a:prstGeom prst="rect">
                            <a:avLst/>
                          </a:prstGeom>
                          <a:solidFill>
                            <a:srgbClr val="FFFF99"/>
                          </a:solidFill>
                          <a:ln w="9525">
                            <a:solidFill>
                              <a:srgbClr val="000000"/>
                            </a:solidFill>
                            <a:miter lim="800000"/>
                            <a:headEnd/>
                            <a:tailEnd/>
                          </a:ln>
                        </wps:spPr>
                        <wps:txbx>
                          <w:txbxContent>
                            <w:p w14:paraId="3886468B"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wps:txbx>
                        <wps:bodyPr rot="0" vert="horz" wrap="square" lIns="91440" tIns="45720" rIns="91440" bIns="45720" anchor="t" anchorCtr="0" upright="1">
                          <a:noAutofit/>
                        </wps:bodyPr>
                      </wps:wsp>
                      <wps:wsp>
                        <wps:cNvPr id="338" name="Rectangle 36"/>
                        <wps:cNvSpPr>
                          <a:spLocks noChangeArrowheads="1"/>
                        </wps:cNvSpPr>
                        <wps:spPr bwMode="auto">
                          <a:xfrm>
                            <a:off x="2107860" y="3804580"/>
                            <a:ext cx="1296035" cy="336550"/>
                          </a:xfrm>
                          <a:prstGeom prst="rect">
                            <a:avLst/>
                          </a:prstGeom>
                          <a:solidFill>
                            <a:srgbClr val="FFFF99"/>
                          </a:solidFill>
                          <a:ln w="9525">
                            <a:solidFill>
                              <a:srgbClr val="000000"/>
                            </a:solidFill>
                            <a:miter lim="800000"/>
                            <a:headEnd/>
                            <a:tailEnd/>
                          </a:ln>
                        </wps:spPr>
                        <wps:txbx>
                          <w:txbxContent>
                            <w:p w14:paraId="124D1572"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wps:txbx>
                        <wps:bodyPr rot="0" vert="horz" wrap="square" lIns="91440" tIns="45720" rIns="91440" bIns="45720" anchor="t" anchorCtr="0" upright="1">
                          <a:noAutofit/>
                        </wps:bodyPr>
                      </wps:wsp>
                      <wps:wsp>
                        <wps:cNvPr id="339" name="Rectangle 36"/>
                        <wps:cNvSpPr>
                          <a:spLocks noChangeArrowheads="1"/>
                        </wps:cNvSpPr>
                        <wps:spPr bwMode="auto">
                          <a:xfrm>
                            <a:off x="2102780" y="4365920"/>
                            <a:ext cx="1296035" cy="336550"/>
                          </a:xfrm>
                          <a:prstGeom prst="rect">
                            <a:avLst/>
                          </a:prstGeom>
                          <a:solidFill>
                            <a:srgbClr val="FFFF99"/>
                          </a:solidFill>
                          <a:ln w="9525">
                            <a:solidFill>
                              <a:srgbClr val="000000"/>
                            </a:solidFill>
                            <a:miter lim="800000"/>
                            <a:headEnd/>
                            <a:tailEnd/>
                          </a:ln>
                        </wps:spPr>
                        <wps:txbx>
                          <w:txbxContent>
                            <w:p w14:paraId="323C6CD0"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wps:txbx>
                        <wps:bodyPr rot="0" vert="horz" wrap="square" lIns="91440" tIns="45720" rIns="91440" bIns="45720" anchor="t" anchorCtr="0" upright="1">
                          <a:noAutofit/>
                        </wps:bodyPr>
                      </wps:wsp>
                      <wps:wsp>
                        <wps:cNvPr id="340" name="Rectangle 33"/>
                        <wps:cNvSpPr>
                          <a:spLocks noChangeArrowheads="1"/>
                        </wps:cNvSpPr>
                        <wps:spPr bwMode="auto">
                          <a:xfrm>
                            <a:off x="2102780" y="4993300"/>
                            <a:ext cx="929005" cy="241300"/>
                          </a:xfrm>
                          <a:prstGeom prst="rect">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3273C75"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asistent</w:t>
                              </w:r>
                              <w:proofErr w:type="spellEnd"/>
                              <w:r>
                                <w:rPr>
                                  <w:rFonts w:ascii="Tahoma" w:eastAsia="Calibri" w:hAnsi="Tahoma"/>
                                  <w:smallCaps/>
                                  <w:sz w:val="16"/>
                                  <w:szCs w:val="16"/>
                                </w:rPr>
                                <w:t xml:space="preserve"> z dr.</w:t>
                              </w:r>
                            </w:p>
                          </w:txbxContent>
                        </wps:txbx>
                        <wps:bodyPr rot="0" vert="horz" wrap="square" lIns="91440" tIns="45720" rIns="91440" bIns="45720" anchor="t" anchorCtr="0" upright="1">
                          <a:noAutofit/>
                        </wps:bodyPr>
                      </wps:wsp>
                      <wps:wsp>
                        <wps:cNvPr id="341" name="Rectangle 34"/>
                        <wps:cNvSpPr>
                          <a:spLocks noChangeArrowheads="1"/>
                        </wps:cNvSpPr>
                        <wps:spPr bwMode="auto">
                          <a:xfrm>
                            <a:off x="2107860" y="5489235"/>
                            <a:ext cx="2136140" cy="241300"/>
                          </a:xfrm>
                          <a:prstGeom prst="rect">
                            <a:avLst/>
                          </a:prstGeom>
                          <a:solidFill>
                            <a:srgbClr val="FF99FF"/>
                          </a:solidFill>
                          <a:ln w="9525">
                            <a:solidFill>
                              <a:srgbClr val="000000"/>
                            </a:solidFill>
                            <a:miter lim="800000"/>
                            <a:headEnd/>
                            <a:tailEnd/>
                          </a:ln>
                        </wps:spPr>
                        <wps:txbx>
                          <w:txbxContent>
                            <w:p w14:paraId="234726A1"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organizator</w:t>
                              </w:r>
                              <w:proofErr w:type="spellEnd"/>
                              <w:r>
                                <w:rPr>
                                  <w:rFonts w:ascii="Tahoma" w:eastAsia="Calibri" w:hAnsi="Tahoma"/>
                                  <w:smallCaps/>
                                  <w:sz w:val="16"/>
                                  <w:szCs w:val="16"/>
                                </w:rPr>
                                <w:t xml:space="preserve"> </w:t>
                              </w:r>
                              <w:proofErr w:type="spellStart"/>
                              <w:r>
                                <w:rPr>
                                  <w:rFonts w:ascii="Tahoma" w:eastAsia="Calibri" w:hAnsi="Tahoma"/>
                                  <w:smallCaps/>
                                  <w:sz w:val="16"/>
                                  <w:szCs w:val="16"/>
                                </w:rPr>
                                <w:t>praktičnega</w:t>
                              </w:r>
                              <w:proofErr w:type="spellEnd"/>
                              <w:r>
                                <w:rPr>
                                  <w:rFonts w:ascii="Tahoma" w:eastAsia="Calibri" w:hAnsi="Tahoma"/>
                                  <w:smallCaps/>
                                  <w:sz w:val="16"/>
                                  <w:szCs w:val="16"/>
                                </w:rPr>
                                <w:t xml:space="preserve"> </w:t>
                              </w:r>
                              <w:proofErr w:type="spellStart"/>
                              <w:r>
                                <w:rPr>
                                  <w:rFonts w:ascii="Tahoma" w:eastAsia="Calibri" w:hAnsi="Tahoma"/>
                                  <w:smallCaps/>
                                  <w:sz w:val="16"/>
                                  <w:szCs w:val="16"/>
                                </w:rPr>
                                <w:t>uspossabljanja</w:t>
                              </w:r>
                              <w:proofErr w:type="spellEnd"/>
                            </w:p>
                          </w:txbxContent>
                        </wps:txbx>
                        <wps:bodyPr rot="0" vert="horz" wrap="square" lIns="91440" tIns="45720" rIns="91440" bIns="45720" anchor="t" anchorCtr="0" upright="1">
                          <a:noAutofit/>
                        </wps:bodyPr>
                      </wps:wsp>
                      <wps:wsp>
                        <wps:cNvPr id="342" name="Rectangle 18"/>
                        <wps:cNvSpPr>
                          <a:spLocks noChangeArrowheads="1"/>
                        </wps:cNvSpPr>
                        <wps:spPr bwMode="auto">
                          <a:xfrm>
                            <a:off x="3555660" y="1259500"/>
                            <a:ext cx="673100" cy="328930"/>
                          </a:xfrm>
                          <a:prstGeom prst="rect">
                            <a:avLst/>
                          </a:prstGeom>
                          <a:solidFill>
                            <a:srgbClr val="FFCC66"/>
                          </a:solidFill>
                          <a:ln w="9525">
                            <a:solidFill>
                              <a:srgbClr val="000000"/>
                            </a:solidFill>
                            <a:miter lim="800000"/>
                            <a:headEnd/>
                            <a:tailEnd/>
                          </a:ln>
                        </wps:spPr>
                        <wps:txbx>
                          <w:txbxContent>
                            <w:p w14:paraId="7BA1A4F5"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wps:txbx>
                        <wps:bodyPr rot="0" vert="horz" wrap="square" lIns="91440" tIns="45720" rIns="91440" bIns="45720" anchor="t" anchorCtr="0" upright="1">
                          <a:noAutofit/>
                        </wps:bodyPr>
                      </wps:wsp>
                      <wps:wsp>
                        <wps:cNvPr id="343" name="Rectangle 18"/>
                        <wps:cNvSpPr>
                          <a:spLocks noChangeArrowheads="1"/>
                        </wps:cNvSpPr>
                        <wps:spPr bwMode="auto">
                          <a:xfrm>
                            <a:off x="3570900" y="1850050"/>
                            <a:ext cx="673100" cy="328930"/>
                          </a:xfrm>
                          <a:prstGeom prst="rect">
                            <a:avLst/>
                          </a:prstGeom>
                          <a:solidFill>
                            <a:srgbClr val="FFCC66"/>
                          </a:solidFill>
                          <a:ln w="9525">
                            <a:solidFill>
                              <a:srgbClr val="000000"/>
                            </a:solidFill>
                            <a:miter lim="800000"/>
                            <a:headEnd/>
                            <a:tailEnd/>
                          </a:ln>
                        </wps:spPr>
                        <wps:txbx>
                          <w:txbxContent>
                            <w:p w14:paraId="03424D3C"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wps:txbx>
                        <wps:bodyPr rot="0" vert="horz" wrap="square" lIns="91440" tIns="45720" rIns="91440" bIns="45720" anchor="t" anchorCtr="0" upright="1">
                          <a:noAutofit/>
                        </wps:bodyPr>
                      </wps:wsp>
                      <wps:wsp>
                        <wps:cNvPr id="344" name="Rectangle 18"/>
                        <wps:cNvSpPr>
                          <a:spLocks noChangeArrowheads="1"/>
                        </wps:cNvSpPr>
                        <wps:spPr bwMode="auto">
                          <a:xfrm>
                            <a:off x="3560740" y="2452030"/>
                            <a:ext cx="673100" cy="328930"/>
                          </a:xfrm>
                          <a:prstGeom prst="rect">
                            <a:avLst/>
                          </a:prstGeom>
                          <a:solidFill>
                            <a:srgbClr val="FFCC66"/>
                          </a:solidFill>
                          <a:ln w="9525">
                            <a:solidFill>
                              <a:srgbClr val="000000"/>
                            </a:solidFill>
                            <a:miter lim="800000"/>
                            <a:headEnd/>
                            <a:tailEnd/>
                          </a:ln>
                        </wps:spPr>
                        <wps:txbx>
                          <w:txbxContent>
                            <w:p w14:paraId="21999E96"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wps:txbx>
                        <wps:bodyPr rot="0" vert="horz" wrap="square" lIns="91440" tIns="45720" rIns="91440" bIns="45720" anchor="t" anchorCtr="0" upright="1">
                          <a:noAutofit/>
                        </wps:bodyPr>
                      </wps:wsp>
                      <wps:wsp>
                        <wps:cNvPr id="345" name="Rectangle 18"/>
                        <wps:cNvSpPr>
                          <a:spLocks noChangeArrowheads="1"/>
                        </wps:cNvSpPr>
                        <wps:spPr bwMode="auto">
                          <a:xfrm>
                            <a:off x="3553120" y="3147990"/>
                            <a:ext cx="673100" cy="328930"/>
                          </a:xfrm>
                          <a:prstGeom prst="rect">
                            <a:avLst/>
                          </a:prstGeom>
                          <a:solidFill>
                            <a:srgbClr val="FFCC66"/>
                          </a:solidFill>
                          <a:ln w="9525">
                            <a:solidFill>
                              <a:srgbClr val="000000"/>
                            </a:solidFill>
                            <a:miter lim="800000"/>
                            <a:headEnd/>
                            <a:tailEnd/>
                          </a:ln>
                        </wps:spPr>
                        <wps:txbx>
                          <w:txbxContent>
                            <w:p w14:paraId="1D65A54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wps:txbx>
                        <wps:bodyPr rot="0" vert="horz" wrap="square" lIns="91440" tIns="45720" rIns="91440" bIns="45720" anchor="t" anchorCtr="0" upright="1">
                          <a:noAutofit/>
                        </wps:bodyPr>
                      </wps:wsp>
                      <wps:wsp>
                        <wps:cNvPr id="346" name="Rectangle 18"/>
                        <wps:cNvSpPr>
                          <a:spLocks noChangeArrowheads="1"/>
                        </wps:cNvSpPr>
                        <wps:spPr bwMode="auto">
                          <a:xfrm>
                            <a:off x="3570900" y="3835060"/>
                            <a:ext cx="673100" cy="328930"/>
                          </a:xfrm>
                          <a:prstGeom prst="rect">
                            <a:avLst/>
                          </a:prstGeom>
                          <a:solidFill>
                            <a:srgbClr val="FFCC66"/>
                          </a:solidFill>
                          <a:ln w="9525">
                            <a:solidFill>
                              <a:srgbClr val="000000"/>
                            </a:solidFill>
                            <a:miter lim="800000"/>
                            <a:headEnd/>
                            <a:tailEnd/>
                          </a:ln>
                        </wps:spPr>
                        <wps:txbx>
                          <w:txbxContent>
                            <w:p w14:paraId="5F827BE5"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wps:txbx>
                        <wps:bodyPr rot="0" vert="horz" wrap="square" lIns="91440" tIns="45720" rIns="91440" bIns="45720" anchor="t" anchorCtr="0" upright="1">
                          <a:noAutofit/>
                        </wps:bodyPr>
                      </wps:wsp>
                      <wps:wsp>
                        <wps:cNvPr id="347" name="Rectangle 18"/>
                        <wps:cNvSpPr>
                          <a:spLocks noChangeArrowheads="1"/>
                        </wps:cNvSpPr>
                        <wps:spPr bwMode="auto">
                          <a:xfrm>
                            <a:off x="3586140" y="4358300"/>
                            <a:ext cx="673100" cy="328930"/>
                          </a:xfrm>
                          <a:prstGeom prst="rect">
                            <a:avLst/>
                          </a:prstGeom>
                          <a:solidFill>
                            <a:srgbClr val="FFCC66"/>
                          </a:solidFill>
                          <a:ln w="9525">
                            <a:solidFill>
                              <a:srgbClr val="000000"/>
                            </a:solidFill>
                            <a:miter lim="800000"/>
                            <a:headEnd/>
                            <a:tailEnd/>
                          </a:ln>
                        </wps:spPr>
                        <wps:txbx>
                          <w:txbxContent>
                            <w:p w14:paraId="2BD7D7A2"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wps:txbx>
                        <wps:bodyPr rot="0" vert="horz" wrap="square" lIns="91440" tIns="45720" rIns="91440" bIns="45720" anchor="t" anchorCtr="0" upright="1">
                          <a:noAutofit/>
                        </wps:bodyPr>
                      </wps:wsp>
                      <wps:wsp>
                        <wps:cNvPr id="348" name="Rectangle 23"/>
                        <wps:cNvSpPr>
                          <a:spLocks noChangeArrowheads="1"/>
                        </wps:cNvSpPr>
                        <wps:spPr bwMode="auto">
                          <a:xfrm>
                            <a:off x="4353220" y="1295060"/>
                            <a:ext cx="769620" cy="336550"/>
                          </a:xfrm>
                          <a:prstGeom prst="rect">
                            <a:avLst/>
                          </a:prstGeom>
                          <a:solidFill>
                            <a:srgbClr val="FFCC99"/>
                          </a:solidFill>
                          <a:ln w="9525">
                            <a:solidFill>
                              <a:srgbClr val="000000"/>
                            </a:solidFill>
                            <a:miter lim="800000"/>
                            <a:headEnd/>
                            <a:tailEnd/>
                          </a:ln>
                        </wps:spPr>
                        <wps:txbx>
                          <w:txbxContent>
                            <w:p w14:paraId="12783AB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wps:txbx>
                        <wps:bodyPr rot="0" vert="horz" wrap="square" lIns="91440" tIns="45720" rIns="91440" bIns="45720" anchor="t" anchorCtr="0" upright="1">
                          <a:noAutofit/>
                        </wps:bodyPr>
                      </wps:wsp>
                      <wps:wsp>
                        <wps:cNvPr id="349" name="Rectangle 23"/>
                        <wps:cNvSpPr>
                          <a:spLocks noChangeArrowheads="1"/>
                        </wps:cNvSpPr>
                        <wps:spPr bwMode="auto">
                          <a:xfrm>
                            <a:off x="4383700" y="1844630"/>
                            <a:ext cx="769620" cy="336550"/>
                          </a:xfrm>
                          <a:prstGeom prst="rect">
                            <a:avLst/>
                          </a:prstGeom>
                          <a:solidFill>
                            <a:srgbClr val="FFCC99"/>
                          </a:solidFill>
                          <a:ln w="9525">
                            <a:solidFill>
                              <a:srgbClr val="000000"/>
                            </a:solidFill>
                            <a:miter lim="800000"/>
                            <a:headEnd/>
                            <a:tailEnd/>
                          </a:ln>
                        </wps:spPr>
                        <wps:txbx>
                          <w:txbxContent>
                            <w:p w14:paraId="297168A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wps:txbx>
                        <wps:bodyPr rot="0" vert="horz" wrap="square" lIns="91440" tIns="45720" rIns="91440" bIns="45720" anchor="t" anchorCtr="0" upright="1">
                          <a:noAutofit/>
                        </wps:bodyPr>
                      </wps:wsp>
                      <wps:wsp>
                        <wps:cNvPr id="350" name="Rectangle 23"/>
                        <wps:cNvSpPr>
                          <a:spLocks noChangeArrowheads="1"/>
                        </wps:cNvSpPr>
                        <wps:spPr bwMode="auto">
                          <a:xfrm>
                            <a:off x="4404020" y="2487250"/>
                            <a:ext cx="769620" cy="336550"/>
                          </a:xfrm>
                          <a:prstGeom prst="rect">
                            <a:avLst/>
                          </a:prstGeom>
                          <a:solidFill>
                            <a:srgbClr val="FFCC99"/>
                          </a:solidFill>
                          <a:ln w="9525">
                            <a:solidFill>
                              <a:srgbClr val="000000"/>
                            </a:solidFill>
                            <a:miter lim="800000"/>
                            <a:headEnd/>
                            <a:tailEnd/>
                          </a:ln>
                        </wps:spPr>
                        <wps:txbx>
                          <w:txbxContent>
                            <w:p w14:paraId="7EC8B744"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wps:txbx>
                        <wps:bodyPr rot="0" vert="horz" wrap="square" lIns="91440" tIns="45720" rIns="91440" bIns="45720" anchor="t" anchorCtr="0" upright="1">
                          <a:noAutofit/>
                        </wps:bodyPr>
                      </wps:wsp>
                      <wps:wsp>
                        <wps:cNvPr id="351" name="Rectangle 23"/>
                        <wps:cNvSpPr>
                          <a:spLocks noChangeArrowheads="1"/>
                        </wps:cNvSpPr>
                        <wps:spPr bwMode="auto">
                          <a:xfrm>
                            <a:off x="4404020" y="3141300"/>
                            <a:ext cx="769620" cy="336550"/>
                          </a:xfrm>
                          <a:prstGeom prst="rect">
                            <a:avLst/>
                          </a:prstGeom>
                          <a:solidFill>
                            <a:srgbClr val="FFCC99"/>
                          </a:solidFill>
                          <a:ln w="9525">
                            <a:solidFill>
                              <a:srgbClr val="000000"/>
                            </a:solidFill>
                            <a:miter lim="800000"/>
                            <a:headEnd/>
                            <a:tailEnd/>
                          </a:ln>
                        </wps:spPr>
                        <wps:txbx>
                          <w:txbxContent>
                            <w:p w14:paraId="752B9B6B"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wps:txbx>
                        <wps:bodyPr rot="0" vert="horz" wrap="square" lIns="91440" tIns="45720" rIns="91440" bIns="45720" anchor="t" anchorCtr="0" upright="1">
                          <a:noAutofit/>
                        </wps:bodyPr>
                      </wps:wsp>
                      <wps:wsp>
                        <wps:cNvPr id="352" name="Rectangle 23"/>
                        <wps:cNvSpPr>
                          <a:spLocks noChangeArrowheads="1"/>
                        </wps:cNvSpPr>
                        <wps:spPr bwMode="auto">
                          <a:xfrm>
                            <a:off x="4410370" y="3817280"/>
                            <a:ext cx="769620" cy="336550"/>
                          </a:xfrm>
                          <a:prstGeom prst="rect">
                            <a:avLst/>
                          </a:prstGeom>
                          <a:solidFill>
                            <a:srgbClr val="FFCC99"/>
                          </a:solidFill>
                          <a:ln w="9525">
                            <a:solidFill>
                              <a:srgbClr val="000000"/>
                            </a:solidFill>
                            <a:miter lim="800000"/>
                            <a:headEnd/>
                            <a:tailEnd/>
                          </a:ln>
                        </wps:spPr>
                        <wps:txbx>
                          <w:txbxContent>
                            <w:p w14:paraId="24F6517B"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wps:txbx>
                        <wps:bodyPr rot="0" vert="horz" wrap="square" lIns="91440" tIns="45720" rIns="91440" bIns="45720" anchor="t" anchorCtr="0" upright="1">
                          <a:noAutofit/>
                        </wps:bodyPr>
                      </wps:wsp>
                      <wps:wsp>
                        <wps:cNvPr id="353" name="Rectangle 23"/>
                        <wps:cNvSpPr>
                          <a:spLocks noChangeArrowheads="1"/>
                        </wps:cNvSpPr>
                        <wps:spPr bwMode="auto">
                          <a:xfrm>
                            <a:off x="4410370" y="4350680"/>
                            <a:ext cx="769620" cy="336550"/>
                          </a:xfrm>
                          <a:prstGeom prst="rect">
                            <a:avLst/>
                          </a:prstGeom>
                          <a:solidFill>
                            <a:srgbClr val="FFCC99"/>
                          </a:solidFill>
                          <a:ln w="9525">
                            <a:solidFill>
                              <a:srgbClr val="000000"/>
                            </a:solidFill>
                            <a:miter lim="800000"/>
                            <a:headEnd/>
                            <a:tailEnd/>
                          </a:ln>
                        </wps:spPr>
                        <wps:txbx>
                          <w:txbxContent>
                            <w:p w14:paraId="18A0AE0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wps:txbx>
                        <wps:bodyPr rot="0" vert="horz" wrap="square" lIns="91440" tIns="45720" rIns="91440" bIns="45720" anchor="t" anchorCtr="0" upright="1">
                          <a:noAutofit/>
                        </wps:bodyPr>
                      </wps:wsp>
                      <wps:wsp>
                        <wps:cNvPr id="354" name="Rectangle 3"/>
                        <wps:cNvSpPr>
                          <a:spLocks noChangeArrowheads="1"/>
                        </wps:cNvSpPr>
                        <wps:spPr bwMode="auto">
                          <a:xfrm>
                            <a:off x="6752250" y="521005"/>
                            <a:ext cx="1338580" cy="520090"/>
                          </a:xfrm>
                          <a:prstGeom prst="rect">
                            <a:avLst/>
                          </a:prstGeom>
                          <a:solidFill>
                            <a:srgbClr val="4E6128"/>
                          </a:solidFill>
                          <a:ln w="9525">
                            <a:solidFill>
                              <a:srgbClr val="000000"/>
                            </a:solidFill>
                            <a:miter lim="800000"/>
                            <a:headEnd/>
                            <a:tailEnd/>
                          </a:ln>
                          <a:effectLst>
                            <a:outerShdw dist="107763" dir="2700000" algn="ctr" rotWithShape="0">
                              <a:srgbClr val="808080">
                                <a:alpha val="50000"/>
                              </a:srgbClr>
                            </a:outerShdw>
                          </a:effectLst>
                        </wps:spPr>
                        <wps:txbx>
                          <w:txbxContent>
                            <w:p w14:paraId="67413448" w14:textId="77777777" w:rsidR="00A95498" w:rsidRDefault="00A95498" w:rsidP="00A95498">
                              <w:pPr>
                                <w:pStyle w:val="Navadensplet"/>
                                <w:spacing w:before="0" w:beforeAutospacing="0" w:after="200" w:afterAutospacing="0" w:line="276" w:lineRule="auto"/>
                                <w:jc w:val="center"/>
                              </w:pPr>
                              <w:r>
                                <w:rPr>
                                  <w:rFonts w:ascii="Tahoma" w:eastAsia="Calibri" w:hAnsi="Tahoma"/>
                                  <w:b/>
                                  <w:bCs/>
                                </w:rPr>
                                <w:t>TAJNIK FAKULTETE</w:t>
                              </w:r>
                            </w:p>
                            <w:p w14:paraId="4B7FA405" w14:textId="77777777" w:rsidR="00A95498" w:rsidRDefault="00A95498" w:rsidP="00A95498">
                              <w:pPr>
                                <w:pStyle w:val="Navadensplet"/>
                                <w:spacing w:before="0" w:beforeAutospacing="0" w:after="200" w:afterAutospacing="0" w:line="276" w:lineRule="auto"/>
                                <w:jc w:val="center"/>
                              </w:pPr>
                              <w:r>
                                <w:rPr>
                                  <w:rFonts w:ascii="Tahoma" w:eastAsia="Calibri" w:hAnsi="Tahoma"/>
                                  <w:b/>
                                  <w:bCs/>
                                  <w:sz w:val="28"/>
                                  <w:szCs w:val="28"/>
                                </w:rPr>
                                <w:t> </w:t>
                              </w:r>
                            </w:p>
                          </w:txbxContent>
                        </wps:txbx>
                        <wps:bodyPr rot="0" vert="horz" wrap="square" lIns="91440" tIns="45720" rIns="91440" bIns="45720" anchor="t" anchorCtr="0" upright="1">
                          <a:noAutofit/>
                        </wps:bodyPr>
                      </wps:wsp>
                      <wps:wsp>
                        <wps:cNvPr id="355" name="Rectangle 13"/>
                        <wps:cNvSpPr>
                          <a:spLocks noChangeArrowheads="1"/>
                        </wps:cNvSpPr>
                        <wps:spPr bwMode="auto">
                          <a:xfrm>
                            <a:off x="5077755" y="829935"/>
                            <a:ext cx="760730" cy="241300"/>
                          </a:xfrm>
                          <a:prstGeom prst="rect">
                            <a:avLst/>
                          </a:prstGeom>
                          <a:solidFill>
                            <a:srgbClr val="92D050"/>
                          </a:solidFill>
                          <a:ln w="9525">
                            <a:solidFill>
                              <a:srgbClr val="000000"/>
                            </a:solidFill>
                            <a:miter lim="800000"/>
                            <a:headEnd/>
                            <a:tailEnd/>
                          </a:ln>
                        </wps:spPr>
                        <wps:txbx>
                          <w:txbxContent>
                            <w:p w14:paraId="7AC422F0"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Tajništvo</w:t>
                              </w:r>
                            </w:p>
                          </w:txbxContent>
                        </wps:txbx>
                        <wps:bodyPr rot="0" vert="horz" wrap="square" lIns="91440" tIns="45720" rIns="91440" bIns="45720" anchor="t" anchorCtr="0" upright="1">
                          <a:noAutofit/>
                        </wps:bodyPr>
                      </wps:wsp>
                      <wps:wsp>
                        <wps:cNvPr id="356" name="Rectangle 35"/>
                        <wps:cNvSpPr>
                          <a:spLocks noChangeArrowheads="1"/>
                        </wps:cNvSpPr>
                        <wps:spPr bwMode="auto">
                          <a:xfrm>
                            <a:off x="5552100" y="1563665"/>
                            <a:ext cx="1061085" cy="241300"/>
                          </a:xfrm>
                          <a:prstGeom prst="rect">
                            <a:avLst/>
                          </a:prstGeom>
                          <a:solidFill>
                            <a:srgbClr val="C9E7A7"/>
                          </a:solidFill>
                          <a:ln w="9525">
                            <a:solidFill>
                              <a:srgbClr val="000000"/>
                            </a:solidFill>
                            <a:miter lim="800000"/>
                            <a:headEnd/>
                            <a:tailEnd/>
                          </a:ln>
                        </wps:spPr>
                        <wps:txbx>
                          <w:txbxContent>
                            <w:p w14:paraId="517D4A32" w14:textId="77777777" w:rsidR="00A95498" w:rsidRDefault="00A95498" w:rsidP="00A95498">
                              <w:pPr>
                                <w:pStyle w:val="Navadensplet"/>
                                <w:spacing w:before="0" w:beforeAutospacing="0" w:after="200" w:afterAutospacing="0" w:line="276" w:lineRule="auto"/>
                                <w:jc w:val="center"/>
                              </w:pPr>
                              <w:r>
                                <w:rPr>
                                  <w:rFonts w:ascii="Tahoma" w:eastAsia="Calibri" w:hAnsi="Tahoma"/>
                                  <w:sz w:val="16"/>
                                  <w:szCs w:val="16"/>
                                  <w:lang w:val="en-GB"/>
                                </w:rPr>
                                <w:t>TAJNIK VIZ VI</w:t>
                              </w:r>
                            </w:p>
                          </w:txbxContent>
                        </wps:txbx>
                        <wps:bodyPr rot="0" vert="horz" wrap="square" lIns="91440" tIns="45720" rIns="91440" bIns="45720" anchor="t" anchorCtr="0" upright="1">
                          <a:noAutofit/>
                        </wps:bodyPr>
                      </wps:wsp>
                      <wps:wsp>
                        <wps:cNvPr id="357" name="Rectangle 37"/>
                        <wps:cNvSpPr>
                          <a:spLocks noChangeArrowheads="1"/>
                        </wps:cNvSpPr>
                        <wps:spPr bwMode="auto">
                          <a:xfrm>
                            <a:off x="5561625" y="1990385"/>
                            <a:ext cx="1200150" cy="336550"/>
                          </a:xfrm>
                          <a:prstGeom prst="rect">
                            <a:avLst/>
                          </a:prstGeom>
                          <a:solidFill>
                            <a:srgbClr val="92CDDC"/>
                          </a:solidFill>
                          <a:ln w="9525">
                            <a:solidFill>
                              <a:srgbClr val="000000"/>
                            </a:solidFill>
                            <a:miter lim="800000"/>
                            <a:headEnd/>
                            <a:tailEnd/>
                          </a:ln>
                        </wps:spPr>
                        <wps:txbx>
                          <w:txbxContent>
                            <w:p w14:paraId="4E94477D"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referat</w:t>
                              </w:r>
                              <w:proofErr w:type="spellEnd"/>
                            </w:p>
                          </w:txbxContent>
                        </wps:txbx>
                        <wps:bodyPr rot="0" vert="horz" wrap="square" lIns="91440" tIns="45720" rIns="91440" bIns="45720" anchor="t" anchorCtr="0" upright="1">
                          <a:noAutofit/>
                        </wps:bodyPr>
                      </wps:wsp>
                      <wps:wsp>
                        <wps:cNvPr id="358" name="Rectangle 38"/>
                        <wps:cNvSpPr>
                          <a:spLocks noChangeArrowheads="1"/>
                        </wps:cNvSpPr>
                        <wps:spPr bwMode="auto">
                          <a:xfrm>
                            <a:off x="5575595" y="2481830"/>
                            <a:ext cx="1200150" cy="314370"/>
                          </a:xfrm>
                          <a:prstGeom prst="rect">
                            <a:avLst/>
                          </a:prstGeom>
                          <a:solidFill>
                            <a:srgbClr val="FF0066"/>
                          </a:solidFill>
                          <a:ln w="9525">
                            <a:solidFill>
                              <a:srgbClr val="000000"/>
                            </a:solidFill>
                            <a:miter lim="800000"/>
                            <a:headEnd/>
                            <a:tailEnd/>
                          </a:ln>
                        </wps:spPr>
                        <wps:txbx>
                          <w:txbxContent>
                            <w:p w14:paraId="298772C2"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projektna pisarna</w:t>
                              </w:r>
                            </w:p>
                          </w:txbxContent>
                        </wps:txbx>
                        <wps:bodyPr rot="0" vert="horz" wrap="square" lIns="91440" tIns="45720" rIns="91440" bIns="45720" anchor="t" anchorCtr="0" upright="1">
                          <a:noAutofit/>
                        </wps:bodyPr>
                      </wps:wsp>
                      <wps:wsp>
                        <wps:cNvPr id="359" name="Rectangle 39"/>
                        <wps:cNvSpPr>
                          <a:spLocks noChangeArrowheads="1"/>
                        </wps:cNvSpPr>
                        <wps:spPr bwMode="auto">
                          <a:xfrm>
                            <a:off x="5561625" y="2945425"/>
                            <a:ext cx="1200150" cy="336550"/>
                          </a:xfrm>
                          <a:prstGeom prst="rect">
                            <a:avLst/>
                          </a:prstGeom>
                          <a:solidFill>
                            <a:srgbClr val="A5A5A5"/>
                          </a:solidFill>
                          <a:ln w="9525">
                            <a:solidFill>
                              <a:srgbClr val="000000"/>
                            </a:solidFill>
                            <a:miter lim="800000"/>
                            <a:headEnd/>
                            <a:tailEnd/>
                          </a:ln>
                        </wps:spPr>
                        <wps:txbx>
                          <w:txbxContent>
                            <w:p w14:paraId="4C4A48FA"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knjižnica</w:t>
                              </w:r>
                              <w:proofErr w:type="spellEnd"/>
                            </w:p>
                          </w:txbxContent>
                        </wps:txbx>
                        <wps:bodyPr rot="0" vert="horz" wrap="square" lIns="91440" tIns="45720" rIns="91440" bIns="45720" anchor="t" anchorCtr="0" upright="1">
                          <a:noAutofit/>
                        </wps:bodyPr>
                      </wps:wsp>
                      <wps:wsp>
                        <wps:cNvPr id="360" name="Rectangle 40"/>
                        <wps:cNvSpPr>
                          <a:spLocks noChangeArrowheads="1"/>
                        </wps:cNvSpPr>
                        <wps:spPr bwMode="auto">
                          <a:xfrm>
                            <a:off x="5534320" y="3426754"/>
                            <a:ext cx="1200150" cy="440395"/>
                          </a:xfrm>
                          <a:prstGeom prst="rect">
                            <a:avLst/>
                          </a:prstGeom>
                          <a:solidFill>
                            <a:srgbClr val="548DD4"/>
                          </a:solidFill>
                          <a:ln w="9525">
                            <a:solidFill>
                              <a:srgbClr val="000000"/>
                            </a:solidFill>
                            <a:miter lim="800000"/>
                            <a:headEnd/>
                            <a:tailEnd/>
                          </a:ln>
                        </wps:spPr>
                        <wps:txbx>
                          <w:txbxContent>
                            <w:p w14:paraId="58DE8A1E"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xml:space="preserve">služba za </w:t>
                              </w:r>
                              <w:proofErr w:type="spellStart"/>
                              <w:r>
                                <w:rPr>
                                  <w:rFonts w:ascii="Tahoma" w:eastAsia="Calibri" w:hAnsi="Tahoma"/>
                                  <w:smallCaps/>
                                  <w:sz w:val="16"/>
                                  <w:szCs w:val="16"/>
                                </w:rPr>
                                <w:t>izdajat</w:t>
                              </w:r>
                              <w:proofErr w:type="spellEnd"/>
                              <w:r>
                                <w:rPr>
                                  <w:rFonts w:ascii="Tahoma" w:eastAsia="Calibri" w:hAnsi="Tahoma"/>
                                  <w:smallCaps/>
                                  <w:sz w:val="16"/>
                                  <w:szCs w:val="16"/>
                                </w:rPr>
                                <w:t xml:space="preserve">. </w:t>
                              </w:r>
                              <w:proofErr w:type="spellStart"/>
                              <w:r>
                                <w:rPr>
                                  <w:rFonts w:ascii="Tahoma" w:eastAsia="Calibri" w:hAnsi="Tahoma"/>
                                  <w:smallCaps/>
                                  <w:sz w:val="16"/>
                                  <w:szCs w:val="16"/>
                                </w:rPr>
                                <w:t>dej</w:t>
                              </w:r>
                              <w:proofErr w:type="spellEnd"/>
                              <w:r>
                                <w:rPr>
                                  <w:rFonts w:ascii="Tahoma" w:eastAsia="Calibri" w:hAnsi="Tahoma"/>
                                  <w:smallCaps/>
                                  <w:sz w:val="16"/>
                                  <w:szCs w:val="16"/>
                                </w:rPr>
                                <w:t>. in med. sod.</w:t>
                              </w:r>
                            </w:p>
                          </w:txbxContent>
                        </wps:txbx>
                        <wps:bodyPr rot="0" vert="horz" wrap="square" lIns="91440" tIns="45720" rIns="91440" bIns="45720" anchor="t" anchorCtr="0" upright="1">
                          <a:noAutofit/>
                        </wps:bodyPr>
                      </wps:wsp>
                      <wps:wsp>
                        <wps:cNvPr id="361" name="Rectangle 41"/>
                        <wps:cNvSpPr>
                          <a:spLocks noChangeArrowheads="1"/>
                        </wps:cNvSpPr>
                        <wps:spPr bwMode="auto">
                          <a:xfrm>
                            <a:off x="5552100" y="3970949"/>
                            <a:ext cx="1200150" cy="336550"/>
                          </a:xfrm>
                          <a:prstGeom prst="rect">
                            <a:avLst/>
                          </a:prstGeom>
                          <a:solidFill>
                            <a:srgbClr val="66FF33"/>
                          </a:solidFill>
                          <a:ln w="9525">
                            <a:solidFill>
                              <a:srgbClr val="000000"/>
                            </a:solidFill>
                            <a:miter lim="800000"/>
                            <a:headEnd/>
                            <a:tailEnd/>
                          </a:ln>
                        </wps:spPr>
                        <wps:txbx>
                          <w:txbxContent>
                            <w:p w14:paraId="6C657EEE"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kadrovska</w:t>
                              </w:r>
                              <w:proofErr w:type="spellEnd"/>
                              <w:r>
                                <w:rPr>
                                  <w:rFonts w:ascii="Tahoma" w:eastAsia="Calibri" w:hAnsi="Tahoma"/>
                                  <w:smallCaps/>
                                  <w:sz w:val="16"/>
                                  <w:szCs w:val="16"/>
                                </w:rPr>
                                <w:t xml:space="preserve"> služba</w:t>
                              </w:r>
                            </w:p>
                          </w:txbxContent>
                        </wps:txbx>
                        <wps:bodyPr rot="0" vert="horz" wrap="square" lIns="91440" tIns="45720" rIns="91440" bIns="45720" anchor="t" anchorCtr="0" upright="1">
                          <a:noAutofit/>
                        </wps:bodyPr>
                      </wps:wsp>
                      <wps:wsp>
                        <wps:cNvPr id="362" name="Rectangle 42"/>
                        <wps:cNvSpPr>
                          <a:spLocks noChangeArrowheads="1"/>
                        </wps:cNvSpPr>
                        <wps:spPr bwMode="auto">
                          <a:xfrm>
                            <a:off x="5534320" y="4414815"/>
                            <a:ext cx="1200150" cy="360702"/>
                          </a:xfrm>
                          <a:prstGeom prst="rect">
                            <a:avLst/>
                          </a:prstGeom>
                          <a:solidFill>
                            <a:srgbClr val="990099"/>
                          </a:solidFill>
                          <a:ln w="9525">
                            <a:solidFill>
                              <a:srgbClr val="000000"/>
                            </a:solidFill>
                            <a:miter lim="800000"/>
                            <a:headEnd/>
                            <a:tailEnd/>
                          </a:ln>
                        </wps:spPr>
                        <wps:txbx>
                          <w:txbxContent>
                            <w:p w14:paraId="0CC36F1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računovodsko</w:t>
                              </w:r>
                              <w:proofErr w:type="spellEnd"/>
                              <w:r>
                                <w:rPr>
                                  <w:rFonts w:ascii="Tahoma" w:eastAsia="Calibri" w:hAnsi="Tahoma"/>
                                  <w:smallCaps/>
                                  <w:sz w:val="16"/>
                                  <w:szCs w:val="16"/>
                                </w:rPr>
                                <w:t xml:space="preserve"> </w:t>
                              </w:r>
                              <w:proofErr w:type="spellStart"/>
                              <w:r>
                                <w:rPr>
                                  <w:rFonts w:ascii="Tahoma" w:eastAsia="Calibri" w:hAnsi="Tahoma"/>
                                  <w:smallCaps/>
                                  <w:sz w:val="16"/>
                                  <w:szCs w:val="16"/>
                                </w:rPr>
                                <w:t>finančna</w:t>
                              </w:r>
                              <w:proofErr w:type="spellEnd"/>
                              <w:r>
                                <w:rPr>
                                  <w:rFonts w:ascii="Tahoma" w:eastAsia="Calibri" w:hAnsi="Tahoma"/>
                                  <w:smallCaps/>
                                  <w:sz w:val="16"/>
                                  <w:szCs w:val="16"/>
                                </w:rPr>
                                <w:t xml:space="preserve"> služba</w:t>
                              </w:r>
                            </w:p>
                          </w:txbxContent>
                        </wps:txbx>
                        <wps:bodyPr rot="0" vert="horz" wrap="square" lIns="91440" tIns="45720" rIns="91440" bIns="45720" anchor="t" anchorCtr="0" upright="1">
                          <a:noAutofit/>
                        </wps:bodyPr>
                      </wps:wsp>
                      <wps:wsp>
                        <wps:cNvPr id="363" name="Rectangle 43"/>
                        <wps:cNvSpPr>
                          <a:spLocks noChangeArrowheads="1"/>
                        </wps:cNvSpPr>
                        <wps:spPr bwMode="auto">
                          <a:xfrm>
                            <a:off x="5514000" y="4898050"/>
                            <a:ext cx="1200150" cy="336550"/>
                          </a:xfrm>
                          <a:prstGeom prst="rect">
                            <a:avLst/>
                          </a:prstGeom>
                          <a:solidFill>
                            <a:srgbClr val="974706"/>
                          </a:solidFill>
                          <a:ln w="9525">
                            <a:solidFill>
                              <a:srgbClr val="000000"/>
                            </a:solidFill>
                            <a:miter lim="800000"/>
                            <a:headEnd/>
                            <a:tailEnd/>
                          </a:ln>
                        </wps:spPr>
                        <wps:txbx>
                          <w:txbxContent>
                            <w:p w14:paraId="40899E4C"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xml:space="preserve">služba za </w:t>
                              </w:r>
                              <w:proofErr w:type="spellStart"/>
                              <w:r>
                                <w:rPr>
                                  <w:rFonts w:ascii="Tahoma" w:eastAsia="Calibri" w:hAnsi="Tahoma"/>
                                  <w:smallCaps/>
                                  <w:sz w:val="16"/>
                                  <w:szCs w:val="16"/>
                                </w:rPr>
                                <w:t>informatiko</w:t>
                              </w:r>
                              <w:proofErr w:type="spellEnd"/>
                            </w:p>
                          </w:txbxContent>
                        </wps:txbx>
                        <wps:bodyPr rot="0" vert="horz" wrap="square" lIns="91440" tIns="45720" rIns="91440" bIns="45720" anchor="t" anchorCtr="0" upright="1">
                          <a:noAutofit/>
                        </wps:bodyPr>
                      </wps:wsp>
                      <wps:wsp>
                        <wps:cNvPr id="364" name="Rectangle 44"/>
                        <wps:cNvSpPr>
                          <a:spLocks noChangeArrowheads="1"/>
                        </wps:cNvSpPr>
                        <wps:spPr bwMode="auto">
                          <a:xfrm>
                            <a:off x="5508920" y="5336200"/>
                            <a:ext cx="1200150" cy="336550"/>
                          </a:xfrm>
                          <a:prstGeom prst="rect">
                            <a:avLst/>
                          </a:prstGeom>
                          <a:solidFill>
                            <a:srgbClr val="E36C0A"/>
                          </a:solidFill>
                          <a:ln w="9525">
                            <a:solidFill>
                              <a:srgbClr val="000000"/>
                            </a:solidFill>
                            <a:miter lim="800000"/>
                            <a:headEnd/>
                            <a:tailEnd/>
                          </a:ln>
                        </wps:spPr>
                        <wps:txbx>
                          <w:txbxContent>
                            <w:p w14:paraId="7A8A9462"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vzdrževalno</w:t>
                              </w:r>
                              <w:proofErr w:type="spellEnd"/>
                              <w:r>
                                <w:rPr>
                                  <w:rFonts w:ascii="Tahoma" w:eastAsia="Calibri" w:hAnsi="Tahoma"/>
                                  <w:smallCaps/>
                                  <w:sz w:val="16"/>
                                  <w:szCs w:val="16"/>
                                </w:rPr>
                                <w:t xml:space="preserve"> tehnična služba</w:t>
                              </w:r>
                            </w:p>
                          </w:txbxContent>
                        </wps:txbx>
                        <wps:bodyPr rot="0" vert="horz" wrap="square" lIns="91440" tIns="45720" rIns="91440" bIns="45720" anchor="t" anchorCtr="0" upright="1">
                          <a:noAutofit/>
                        </wps:bodyPr>
                      </wps:wsp>
                      <wps:wsp>
                        <wps:cNvPr id="365" name="Rectangle 46"/>
                        <wps:cNvSpPr>
                          <a:spLocks noChangeArrowheads="1"/>
                        </wps:cNvSpPr>
                        <wps:spPr bwMode="auto">
                          <a:xfrm>
                            <a:off x="6939575" y="2470445"/>
                            <a:ext cx="835660" cy="325755"/>
                          </a:xfrm>
                          <a:prstGeom prst="rect">
                            <a:avLst/>
                          </a:prstGeom>
                          <a:solidFill>
                            <a:srgbClr val="FF6699"/>
                          </a:solidFill>
                          <a:ln w="9525">
                            <a:solidFill>
                              <a:srgbClr val="000000"/>
                            </a:solidFill>
                            <a:miter lim="800000"/>
                            <a:headEnd/>
                            <a:tailEnd/>
                          </a:ln>
                        </wps:spPr>
                        <wps:txbx>
                          <w:txbxContent>
                            <w:p w14:paraId="316B7E72"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Vodja </w:t>
                              </w:r>
                              <w:proofErr w:type="spellStart"/>
                              <w:r>
                                <w:rPr>
                                  <w:rFonts w:ascii="Tahoma" w:eastAsia="Calibri" w:hAnsi="Tahoma"/>
                                  <w:smallCaps/>
                                  <w:sz w:val="12"/>
                                  <w:szCs w:val="12"/>
                                </w:rPr>
                                <w:t>področja</w:t>
                              </w:r>
                              <w:proofErr w:type="spellEnd"/>
                              <w:r>
                                <w:rPr>
                                  <w:rFonts w:ascii="Tahoma" w:eastAsia="Calibri" w:hAnsi="Tahoma"/>
                                  <w:smallCaps/>
                                  <w:sz w:val="12"/>
                                  <w:szCs w:val="12"/>
                                </w:rPr>
                                <w:t>/</w:t>
                              </w:r>
                              <w:proofErr w:type="spellStart"/>
                              <w:r>
                                <w:rPr>
                                  <w:rFonts w:ascii="Tahoma" w:eastAsia="Calibri" w:hAnsi="Tahoma"/>
                                  <w:smallCaps/>
                                  <w:sz w:val="12"/>
                                  <w:szCs w:val="12"/>
                                </w:rPr>
                                <w:t>enote</w:t>
                              </w:r>
                              <w:proofErr w:type="spellEnd"/>
                              <w:r>
                                <w:rPr>
                                  <w:rFonts w:ascii="Tahoma" w:eastAsia="Calibri" w:hAnsi="Tahoma"/>
                                  <w:smallCaps/>
                                  <w:sz w:val="12"/>
                                  <w:szCs w:val="12"/>
                                </w:rPr>
                                <w:t xml:space="preserve"> II</w:t>
                              </w:r>
                            </w:p>
                            <w:p w14:paraId="03DEA539"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6" name="Rectangle 47"/>
                        <wps:cNvSpPr>
                          <a:spLocks noChangeArrowheads="1"/>
                        </wps:cNvSpPr>
                        <wps:spPr bwMode="auto">
                          <a:xfrm>
                            <a:off x="6939575" y="2946990"/>
                            <a:ext cx="835660" cy="336550"/>
                          </a:xfrm>
                          <a:prstGeom prst="rect">
                            <a:avLst/>
                          </a:prstGeom>
                          <a:solidFill>
                            <a:srgbClr val="D8D8D8"/>
                          </a:solidFill>
                          <a:ln w="9525">
                            <a:solidFill>
                              <a:srgbClr val="000000"/>
                            </a:solidFill>
                            <a:miter lim="800000"/>
                            <a:headEnd/>
                            <a:tailEnd/>
                          </a:ln>
                        </wps:spPr>
                        <wps:txbx>
                          <w:txbxContent>
                            <w:p w14:paraId="0F752BF7"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Vodja </w:t>
                              </w:r>
                              <w:proofErr w:type="spellStart"/>
                              <w:r>
                                <w:rPr>
                                  <w:rFonts w:ascii="Tahoma" w:eastAsia="Calibri" w:hAnsi="Tahoma"/>
                                  <w:smallCaps/>
                                  <w:sz w:val="12"/>
                                  <w:szCs w:val="12"/>
                                </w:rPr>
                                <w:t>področja</w:t>
                              </w:r>
                              <w:proofErr w:type="spellEnd"/>
                              <w:r>
                                <w:rPr>
                                  <w:rFonts w:ascii="Tahoma" w:eastAsia="Calibri" w:hAnsi="Tahoma"/>
                                  <w:smallCaps/>
                                  <w:sz w:val="12"/>
                                  <w:szCs w:val="12"/>
                                </w:rPr>
                                <w:t>/</w:t>
                              </w:r>
                              <w:proofErr w:type="spellStart"/>
                              <w:r>
                                <w:rPr>
                                  <w:rFonts w:ascii="Tahoma" w:eastAsia="Calibri" w:hAnsi="Tahoma"/>
                                  <w:smallCaps/>
                                  <w:sz w:val="12"/>
                                  <w:szCs w:val="12"/>
                                </w:rPr>
                                <w:t>enote</w:t>
                              </w:r>
                              <w:proofErr w:type="spellEnd"/>
                              <w:r>
                                <w:rPr>
                                  <w:rFonts w:ascii="Tahoma" w:eastAsia="Calibri" w:hAnsi="Tahoma"/>
                                  <w:smallCaps/>
                                  <w:sz w:val="12"/>
                                  <w:szCs w:val="12"/>
                                </w:rPr>
                                <w:t xml:space="preserve"> II</w:t>
                              </w:r>
                            </w:p>
                            <w:p w14:paraId="1D24554F"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7" name="Rectangle 48"/>
                        <wps:cNvSpPr>
                          <a:spLocks noChangeArrowheads="1"/>
                        </wps:cNvSpPr>
                        <wps:spPr bwMode="auto">
                          <a:xfrm>
                            <a:off x="6949100" y="3465784"/>
                            <a:ext cx="835660" cy="336550"/>
                          </a:xfrm>
                          <a:prstGeom prst="rect">
                            <a:avLst/>
                          </a:prstGeom>
                          <a:solidFill>
                            <a:srgbClr val="A9C6E9"/>
                          </a:solidFill>
                          <a:ln w="9525">
                            <a:solidFill>
                              <a:srgbClr val="000000"/>
                            </a:solidFill>
                            <a:miter lim="800000"/>
                            <a:headEnd/>
                            <a:tailEnd/>
                          </a:ln>
                        </wps:spPr>
                        <wps:txbx>
                          <w:txbxContent>
                            <w:p w14:paraId="15E9827B"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Vodja </w:t>
                              </w:r>
                              <w:proofErr w:type="spellStart"/>
                              <w:r>
                                <w:rPr>
                                  <w:rFonts w:ascii="Tahoma" w:eastAsia="Calibri" w:hAnsi="Tahoma"/>
                                  <w:smallCaps/>
                                  <w:sz w:val="12"/>
                                  <w:szCs w:val="12"/>
                                </w:rPr>
                                <w:t>področja</w:t>
                              </w:r>
                              <w:proofErr w:type="spellEnd"/>
                              <w:r>
                                <w:rPr>
                                  <w:rFonts w:ascii="Tahoma" w:eastAsia="Calibri" w:hAnsi="Tahoma"/>
                                  <w:smallCaps/>
                                  <w:sz w:val="12"/>
                                  <w:szCs w:val="12"/>
                                </w:rPr>
                                <w:t>/</w:t>
                              </w:r>
                              <w:proofErr w:type="spellStart"/>
                              <w:r>
                                <w:rPr>
                                  <w:rFonts w:ascii="Tahoma" w:eastAsia="Calibri" w:hAnsi="Tahoma"/>
                                  <w:smallCaps/>
                                  <w:sz w:val="12"/>
                                  <w:szCs w:val="12"/>
                                </w:rPr>
                                <w:t>enote</w:t>
                              </w:r>
                              <w:proofErr w:type="spellEnd"/>
                              <w:r>
                                <w:rPr>
                                  <w:rFonts w:ascii="Tahoma" w:eastAsia="Calibri" w:hAnsi="Tahoma"/>
                                  <w:smallCaps/>
                                  <w:sz w:val="12"/>
                                  <w:szCs w:val="12"/>
                                </w:rPr>
                                <w:t xml:space="preserve"> II</w:t>
                              </w:r>
                            </w:p>
                            <w:p w14:paraId="3A3F66CD"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8" name="Rectangle 49"/>
                        <wps:cNvSpPr>
                          <a:spLocks noChangeArrowheads="1"/>
                        </wps:cNvSpPr>
                        <wps:spPr bwMode="auto">
                          <a:xfrm>
                            <a:off x="6916963" y="4429759"/>
                            <a:ext cx="852511" cy="351451"/>
                          </a:xfrm>
                          <a:prstGeom prst="rect">
                            <a:avLst/>
                          </a:prstGeom>
                          <a:solidFill>
                            <a:srgbClr val="CC0099"/>
                          </a:solidFill>
                          <a:ln w="9525">
                            <a:solidFill>
                              <a:srgbClr val="000000"/>
                            </a:solidFill>
                            <a:miter lim="800000"/>
                            <a:headEnd/>
                            <a:tailEnd/>
                          </a:ln>
                        </wps:spPr>
                        <wps:txbx>
                          <w:txbxContent>
                            <w:p w14:paraId="2D579034"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Vodja SLUŽBE NA UNIVERZI VII/2 (I)</w:t>
                              </w:r>
                            </w:p>
                            <w:p w14:paraId="1343EA8B"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0" name="Rectangle 45"/>
                        <wps:cNvSpPr>
                          <a:spLocks noChangeArrowheads="1"/>
                        </wps:cNvSpPr>
                        <wps:spPr bwMode="auto">
                          <a:xfrm>
                            <a:off x="8187055" y="2192950"/>
                            <a:ext cx="1348740" cy="259080"/>
                          </a:xfrm>
                          <a:prstGeom prst="rect">
                            <a:avLst/>
                          </a:prstGeom>
                          <a:solidFill>
                            <a:srgbClr val="92CDDC"/>
                          </a:solidFill>
                          <a:ln w="9525">
                            <a:solidFill>
                              <a:srgbClr val="000000"/>
                            </a:solidFill>
                            <a:miter lim="800000"/>
                            <a:headEnd/>
                            <a:tailEnd/>
                          </a:ln>
                        </wps:spPr>
                        <wps:txbx>
                          <w:txbxContent>
                            <w:p w14:paraId="2F898D32"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ii</w:t>
                              </w:r>
                            </w:p>
                            <w:p w14:paraId="4AFA8191"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w:t>
                              </w:r>
                            </w:p>
                          </w:txbxContent>
                        </wps:txbx>
                        <wps:bodyPr rot="0" vert="horz" wrap="square" lIns="91440" tIns="45720" rIns="91440" bIns="45720" anchor="t" anchorCtr="0" upright="1">
                          <a:noAutofit/>
                        </wps:bodyPr>
                      </wps:wsp>
                      <wps:wsp>
                        <wps:cNvPr id="371" name="Rectangle 56"/>
                        <wps:cNvSpPr>
                          <a:spLocks noChangeArrowheads="1"/>
                        </wps:cNvSpPr>
                        <wps:spPr bwMode="auto">
                          <a:xfrm>
                            <a:off x="8168005" y="2547915"/>
                            <a:ext cx="1404620" cy="182880"/>
                          </a:xfrm>
                          <a:prstGeom prst="rect">
                            <a:avLst/>
                          </a:prstGeom>
                          <a:solidFill>
                            <a:srgbClr val="FF6699"/>
                          </a:solidFill>
                          <a:ln w="9525">
                            <a:solidFill>
                              <a:srgbClr val="000000"/>
                            </a:solidFill>
                            <a:miter lim="800000"/>
                            <a:headEnd/>
                            <a:tailEnd/>
                          </a:ln>
                        </wps:spPr>
                        <wps:txbx>
                          <w:txbxContent>
                            <w:p w14:paraId="07497FAE"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ii</w:t>
                              </w:r>
                            </w:p>
                            <w:p w14:paraId="29B3EE2F"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2" name="Rectangle 54"/>
                        <wps:cNvSpPr>
                          <a:spLocks noChangeArrowheads="1"/>
                        </wps:cNvSpPr>
                        <wps:spPr bwMode="auto">
                          <a:xfrm>
                            <a:off x="8158480" y="2843190"/>
                            <a:ext cx="1045845" cy="184150"/>
                          </a:xfrm>
                          <a:prstGeom prst="rect">
                            <a:avLst/>
                          </a:prstGeom>
                          <a:solidFill>
                            <a:srgbClr val="D8D8D8"/>
                          </a:solidFill>
                          <a:ln w="9525">
                            <a:solidFill>
                              <a:srgbClr val="000000"/>
                            </a:solidFill>
                            <a:miter lim="800000"/>
                            <a:headEnd/>
                            <a:tailEnd/>
                          </a:ln>
                        </wps:spPr>
                        <wps:txbx>
                          <w:txbxContent>
                            <w:p w14:paraId="76C54ED9"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w:t>
                              </w:r>
                            </w:p>
                            <w:p w14:paraId="0A6EC981"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3" name="Rectangle 55"/>
                        <wps:cNvSpPr>
                          <a:spLocks noChangeArrowheads="1"/>
                        </wps:cNvSpPr>
                        <wps:spPr bwMode="auto">
                          <a:xfrm>
                            <a:off x="8148955" y="3111455"/>
                            <a:ext cx="1404620" cy="198120"/>
                          </a:xfrm>
                          <a:prstGeom prst="rect">
                            <a:avLst/>
                          </a:prstGeom>
                          <a:solidFill>
                            <a:srgbClr val="D8D8D8"/>
                          </a:solidFill>
                          <a:ln w="9525">
                            <a:solidFill>
                              <a:srgbClr val="000000"/>
                            </a:solidFill>
                            <a:miter lim="800000"/>
                            <a:headEnd/>
                            <a:tailEnd/>
                          </a:ln>
                        </wps:spPr>
                        <wps:txbx>
                          <w:txbxContent>
                            <w:p w14:paraId="57351847"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w:t>
                              </w:r>
                            </w:p>
                            <w:p w14:paraId="2AF14166"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4" name="Rectangle 53"/>
                        <wps:cNvSpPr>
                          <a:spLocks noChangeArrowheads="1"/>
                        </wps:cNvSpPr>
                        <wps:spPr bwMode="auto">
                          <a:xfrm>
                            <a:off x="8116570" y="4029030"/>
                            <a:ext cx="1404620" cy="212090"/>
                          </a:xfrm>
                          <a:prstGeom prst="rect">
                            <a:avLst/>
                          </a:prstGeom>
                          <a:solidFill>
                            <a:srgbClr val="66FF99"/>
                          </a:solidFill>
                          <a:ln w="9525">
                            <a:solidFill>
                              <a:srgbClr val="000000"/>
                            </a:solidFill>
                            <a:miter lim="800000"/>
                            <a:headEnd/>
                            <a:tailEnd/>
                          </a:ln>
                        </wps:spPr>
                        <wps:txbx>
                          <w:txbxContent>
                            <w:p w14:paraId="0466A539"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ii</w:t>
                              </w:r>
                            </w:p>
                            <w:p w14:paraId="70DD33E7"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5" name="Rectangle 51"/>
                        <wps:cNvSpPr>
                          <a:spLocks noChangeArrowheads="1"/>
                        </wps:cNvSpPr>
                        <wps:spPr bwMode="auto">
                          <a:xfrm>
                            <a:off x="8116570" y="4400845"/>
                            <a:ext cx="1045845" cy="175895"/>
                          </a:xfrm>
                          <a:prstGeom prst="rect">
                            <a:avLst/>
                          </a:prstGeom>
                          <a:solidFill>
                            <a:srgbClr val="CC0099"/>
                          </a:solidFill>
                          <a:ln w="9525">
                            <a:solidFill>
                              <a:srgbClr val="000000"/>
                            </a:solidFill>
                            <a:miter lim="800000"/>
                            <a:headEnd/>
                            <a:tailEnd/>
                          </a:ln>
                        </wps:spPr>
                        <wps:txbx>
                          <w:txbxContent>
                            <w:p w14:paraId="711D0799"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w:t>
                              </w:r>
                            </w:p>
                            <w:p w14:paraId="01B95AF8"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6" name="Rectangle 52"/>
                        <wps:cNvSpPr>
                          <a:spLocks noChangeArrowheads="1"/>
                        </wps:cNvSpPr>
                        <wps:spPr bwMode="auto">
                          <a:xfrm>
                            <a:off x="8101330" y="4702470"/>
                            <a:ext cx="1404620" cy="175895"/>
                          </a:xfrm>
                          <a:prstGeom prst="rect">
                            <a:avLst/>
                          </a:prstGeom>
                          <a:solidFill>
                            <a:srgbClr val="CC0099"/>
                          </a:solidFill>
                          <a:ln w="9525">
                            <a:solidFill>
                              <a:srgbClr val="000000"/>
                            </a:solidFill>
                            <a:miter lim="800000"/>
                            <a:headEnd/>
                            <a:tailEnd/>
                          </a:ln>
                        </wps:spPr>
                        <wps:txbx>
                          <w:txbxContent>
                            <w:p w14:paraId="3EE37C3D"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ii</w:t>
                              </w:r>
                            </w:p>
                            <w:p w14:paraId="38220715"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7" name="Rectangle 50"/>
                        <wps:cNvSpPr>
                          <a:spLocks noChangeArrowheads="1"/>
                        </wps:cNvSpPr>
                        <wps:spPr bwMode="auto">
                          <a:xfrm>
                            <a:off x="8404860" y="5489235"/>
                            <a:ext cx="738505" cy="189865"/>
                          </a:xfrm>
                          <a:prstGeom prst="rect">
                            <a:avLst/>
                          </a:prstGeom>
                          <a:solidFill>
                            <a:srgbClr val="F8A45E"/>
                          </a:solidFill>
                          <a:ln w="9525">
                            <a:solidFill>
                              <a:srgbClr val="000000"/>
                            </a:solidFill>
                            <a:miter lim="800000"/>
                            <a:headEnd/>
                            <a:tailEnd/>
                          </a:ln>
                        </wps:spPr>
                        <wps:txbx>
                          <w:txbxContent>
                            <w:p w14:paraId="0C766FB9"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čistilka</w:t>
                              </w:r>
                              <w:proofErr w:type="spellEnd"/>
                              <w:r>
                                <w:rPr>
                                  <w:rFonts w:ascii="Tahoma" w:eastAsia="Calibri" w:hAnsi="Tahoma"/>
                                  <w:smallCaps/>
                                  <w:sz w:val="12"/>
                                  <w:szCs w:val="12"/>
                                </w:rPr>
                                <w:t xml:space="preserve"> II</w:t>
                              </w:r>
                            </w:p>
                          </w:txbxContent>
                        </wps:txbx>
                        <wps:bodyPr rot="0" vert="horz" wrap="square" lIns="91440" tIns="45720" rIns="91440" bIns="45720" anchor="t" anchorCtr="0" upright="1">
                          <a:noAutofit/>
                        </wps:bodyPr>
                      </wps:wsp>
                      <wps:wsp>
                        <wps:cNvPr id="1" name="Kolenski povezovalnik 1"/>
                        <wps:cNvCnPr>
                          <a:stCxn id="323" idx="1"/>
                          <a:endCxn id="324" idx="0"/>
                        </wps:cNvCnPr>
                        <wps:spPr>
                          <a:xfrm rot="10800000" flipV="1">
                            <a:off x="1122998" y="182368"/>
                            <a:ext cx="935332" cy="404031"/>
                          </a:xfrm>
                          <a:prstGeom prst="bentConnector2">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Kolenski povezovalnik 13"/>
                        <wps:cNvCnPr>
                          <a:stCxn id="323" idx="3"/>
                          <a:endCxn id="325" idx="0"/>
                        </wps:cNvCnPr>
                        <wps:spPr>
                          <a:xfrm>
                            <a:off x="3492160" y="182369"/>
                            <a:ext cx="53023" cy="41292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aven puščični povezovalnik 14"/>
                        <wps:cNvCnPr>
                          <a:stCxn id="326" idx="3"/>
                          <a:endCxn id="334" idx="1"/>
                        </wps:cNvCnPr>
                        <wps:spPr>
                          <a:xfrm flipV="1">
                            <a:off x="1938655" y="1427775"/>
                            <a:ext cx="164125" cy="12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Raven puščični povezovalnik 16"/>
                        <wps:cNvCnPr>
                          <a:stCxn id="334" idx="3"/>
                          <a:endCxn id="342" idx="1"/>
                        </wps:cNvCnPr>
                        <wps:spPr>
                          <a:xfrm flipV="1">
                            <a:off x="3398815" y="1423965"/>
                            <a:ext cx="15684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Raven puščični povezovalnik 17"/>
                        <wps:cNvCnPr>
                          <a:endCxn id="348" idx="1"/>
                        </wps:cNvCnPr>
                        <wps:spPr>
                          <a:xfrm flipV="1">
                            <a:off x="4233840" y="1463335"/>
                            <a:ext cx="11938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aven puščični povezovalnik 18"/>
                        <wps:cNvCnPr>
                          <a:endCxn id="335" idx="1"/>
                        </wps:cNvCnPr>
                        <wps:spPr>
                          <a:xfrm flipV="1">
                            <a:off x="1949450" y="2018325"/>
                            <a:ext cx="153330" cy="2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aven puščični povezovalnik 20"/>
                        <wps:cNvCnPr>
                          <a:stCxn id="335" idx="3"/>
                          <a:endCxn id="343" idx="1"/>
                        </wps:cNvCnPr>
                        <wps:spPr>
                          <a:xfrm flipV="1">
                            <a:off x="3398815" y="2014515"/>
                            <a:ext cx="17208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aven puščični povezovalnik 21"/>
                        <wps:cNvCnPr>
                          <a:stCxn id="343" idx="3"/>
                          <a:endCxn id="349" idx="1"/>
                        </wps:cNvCnPr>
                        <wps:spPr>
                          <a:xfrm flipV="1">
                            <a:off x="4244000" y="2012905"/>
                            <a:ext cx="139700" cy="1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aven puščični povezovalnik 22"/>
                        <wps:cNvCnPr>
                          <a:stCxn id="328" idx="3"/>
                          <a:endCxn id="336" idx="1"/>
                        </wps:cNvCnPr>
                        <wps:spPr>
                          <a:xfrm>
                            <a:off x="1938655" y="2617765"/>
                            <a:ext cx="146345" cy="10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Raven puščični povezovalnik 24"/>
                        <wps:cNvCnPr>
                          <a:stCxn id="336" idx="3"/>
                          <a:endCxn id="344" idx="1"/>
                        </wps:cNvCnPr>
                        <wps:spPr>
                          <a:xfrm flipV="1">
                            <a:off x="3381035" y="2616495"/>
                            <a:ext cx="179705" cy="11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Raven puščični povezovalnik 26"/>
                        <wps:cNvCnPr>
                          <a:endCxn id="350" idx="1"/>
                        </wps:cNvCnPr>
                        <wps:spPr>
                          <a:xfrm>
                            <a:off x="4244000" y="2653960"/>
                            <a:ext cx="160020" cy="1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aven puščični povezovalnik 27"/>
                        <wps:cNvCnPr>
                          <a:stCxn id="329" idx="3"/>
                          <a:endCxn id="337" idx="1"/>
                        </wps:cNvCnPr>
                        <wps:spPr>
                          <a:xfrm flipV="1">
                            <a:off x="1935480" y="3292135"/>
                            <a:ext cx="162220" cy="66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Raven puščični povezovalnik 29"/>
                        <wps:cNvCnPr>
                          <a:endCxn id="345" idx="1"/>
                        </wps:cNvCnPr>
                        <wps:spPr>
                          <a:xfrm flipV="1">
                            <a:off x="3381035" y="3312455"/>
                            <a:ext cx="172085" cy="180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aven puščični povezovalnik 31"/>
                        <wps:cNvCnPr>
                          <a:stCxn id="330" idx="3"/>
                          <a:endCxn id="338" idx="1"/>
                        </wps:cNvCnPr>
                        <wps:spPr>
                          <a:xfrm>
                            <a:off x="1914525" y="3965870"/>
                            <a:ext cx="193335" cy="69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aven puščični povezovalnik 32"/>
                        <wps:cNvCnPr>
                          <a:stCxn id="338" idx="3"/>
                          <a:endCxn id="346" idx="1"/>
                        </wps:cNvCnPr>
                        <wps:spPr>
                          <a:xfrm>
                            <a:off x="3403895" y="3972855"/>
                            <a:ext cx="167005" cy="26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Raven puščični povezovalnik 34"/>
                        <wps:cNvCnPr>
                          <a:stCxn id="339" idx="3"/>
                          <a:endCxn id="347" idx="1"/>
                        </wps:cNvCnPr>
                        <wps:spPr>
                          <a:xfrm flipV="1">
                            <a:off x="3398815" y="4522765"/>
                            <a:ext cx="187325" cy="11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Raven puščični povezovalnik 35"/>
                        <wps:cNvCnPr>
                          <a:endCxn id="339" idx="1"/>
                        </wps:cNvCnPr>
                        <wps:spPr>
                          <a:xfrm>
                            <a:off x="1949450" y="4534195"/>
                            <a:ext cx="1533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aven puščični povezovalnik 36"/>
                        <wps:cNvCnPr>
                          <a:stCxn id="347" idx="3"/>
                          <a:endCxn id="353" idx="1"/>
                        </wps:cNvCnPr>
                        <wps:spPr>
                          <a:xfrm flipV="1">
                            <a:off x="4259240" y="4518955"/>
                            <a:ext cx="15113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Raven puščični povezovalnik 37"/>
                        <wps:cNvCnPr>
                          <a:stCxn id="332" idx="3"/>
                          <a:endCxn id="340" idx="1"/>
                        </wps:cNvCnPr>
                        <wps:spPr>
                          <a:xfrm>
                            <a:off x="1843405" y="5104108"/>
                            <a:ext cx="259375" cy="98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Raven puščični povezovalnik 38"/>
                        <wps:cNvCnPr>
                          <a:stCxn id="333" idx="3"/>
                          <a:endCxn id="341" idx="1"/>
                        </wps:cNvCnPr>
                        <wps:spPr>
                          <a:xfrm>
                            <a:off x="1843405" y="5599408"/>
                            <a:ext cx="264455" cy="104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Raven puščični povezovalnik 40"/>
                        <wps:cNvCnPr>
                          <a:stCxn id="345" idx="3"/>
                          <a:endCxn id="351" idx="1"/>
                        </wps:cNvCnPr>
                        <wps:spPr>
                          <a:xfrm flipV="1">
                            <a:off x="4226220" y="3309575"/>
                            <a:ext cx="177800" cy="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Raven puščični povezovalnik 41"/>
                        <wps:cNvCnPr>
                          <a:stCxn id="346" idx="3"/>
                          <a:endCxn id="352" idx="1"/>
                        </wps:cNvCnPr>
                        <wps:spPr>
                          <a:xfrm flipV="1">
                            <a:off x="4244000" y="3985555"/>
                            <a:ext cx="166370" cy="13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Kolenski povezovalnik 42"/>
                        <wps:cNvCnPr>
                          <a:stCxn id="354" idx="1"/>
                          <a:endCxn id="355" idx="0"/>
                        </wps:cNvCnPr>
                        <wps:spPr>
                          <a:xfrm rot="10800000" flipV="1">
                            <a:off x="5458120" y="781049"/>
                            <a:ext cx="1294130" cy="4888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Ukrivljen povezovalnik 55"/>
                        <wps:cNvCnPr>
                          <a:stCxn id="358" idx="3"/>
                          <a:endCxn id="365" idx="1"/>
                        </wps:cNvCnPr>
                        <wps:spPr>
                          <a:xfrm flipV="1">
                            <a:off x="6775745" y="2633323"/>
                            <a:ext cx="163830" cy="569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Ukrivljen povezovalnik 56"/>
                        <wps:cNvCnPr>
                          <a:stCxn id="365" idx="3"/>
                          <a:endCxn id="371" idx="1"/>
                        </wps:cNvCnPr>
                        <wps:spPr>
                          <a:xfrm>
                            <a:off x="7775235" y="2633323"/>
                            <a:ext cx="392770" cy="603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Ukrivljen povezovalnik 57"/>
                        <wps:cNvCnPr>
                          <a:stCxn id="359" idx="3"/>
                          <a:endCxn id="366" idx="1"/>
                        </wps:cNvCnPr>
                        <wps:spPr>
                          <a:xfrm>
                            <a:off x="6761775" y="3113700"/>
                            <a:ext cx="177800" cy="1565"/>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Ukrivljen povezovalnik 59"/>
                        <wps:cNvCnPr>
                          <a:stCxn id="366" idx="3"/>
                          <a:endCxn id="372" idx="1"/>
                        </wps:cNvCnPr>
                        <wps:spPr>
                          <a:xfrm flipV="1">
                            <a:off x="7775235" y="2935265"/>
                            <a:ext cx="383245" cy="18000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Ukrivljen povezovalnik 61"/>
                        <wps:cNvCnPr>
                          <a:stCxn id="366" idx="3"/>
                          <a:endCxn id="373" idx="1"/>
                        </wps:cNvCnPr>
                        <wps:spPr>
                          <a:xfrm>
                            <a:off x="7775235" y="3115265"/>
                            <a:ext cx="373720" cy="9525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Ukrivljen povezovalnik 62"/>
                        <wps:cNvCnPr>
                          <a:stCxn id="360" idx="3"/>
                          <a:endCxn id="367" idx="1"/>
                        </wps:cNvCnPr>
                        <wps:spPr>
                          <a:xfrm flipV="1">
                            <a:off x="6734470" y="3634059"/>
                            <a:ext cx="214630" cy="1289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Ukrivljen povezovalnik 64"/>
                        <wps:cNvCnPr>
                          <a:stCxn id="361" idx="3"/>
                          <a:endCxn id="374" idx="1"/>
                        </wps:cNvCnPr>
                        <wps:spPr>
                          <a:xfrm flipV="1">
                            <a:off x="6752250" y="4135075"/>
                            <a:ext cx="1364320" cy="4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Ukrivljen povezovalnik 65"/>
                        <wps:cNvCnPr>
                          <a:stCxn id="362" idx="3"/>
                          <a:endCxn id="368" idx="1"/>
                        </wps:cNvCnPr>
                        <wps:spPr>
                          <a:xfrm>
                            <a:off x="6734470" y="4595166"/>
                            <a:ext cx="182493" cy="10319"/>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Ukrivljen povezovalnik 66"/>
                        <wps:cNvCnPr>
                          <a:stCxn id="368" idx="3"/>
                          <a:endCxn id="375" idx="1"/>
                        </wps:cNvCnPr>
                        <wps:spPr>
                          <a:xfrm flipV="1">
                            <a:off x="7769474" y="4488793"/>
                            <a:ext cx="347096" cy="11669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Ukrivljen povezovalnik 67"/>
                        <wps:cNvCnPr>
                          <a:stCxn id="368" idx="3"/>
                          <a:endCxn id="376" idx="1"/>
                        </wps:cNvCnPr>
                        <wps:spPr>
                          <a:xfrm>
                            <a:off x="7769474" y="4605485"/>
                            <a:ext cx="331856" cy="18493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Ukrivljen povezovalnik 68"/>
                        <wps:cNvCnPr>
                          <a:stCxn id="364" idx="3"/>
                          <a:endCxn id="377" idx="1"/>
                        </wps:cNvCnPr>
                        <wps:spPr>
                          <a:xfrm>
                            <a:off x="6709070" y="5504475"/>
                            <a:ext cx="1695790" cy="7969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Rectangle 46"/>
                        <wps:cNvSpPr>
                          <a:spLocks noChangeArrowheads="1"/>
                        </wps:cNvSpPr>
                        <wps:spPr bwMode="auto">
                          <a:xfrm>
                            <a:off x="6971325" y="1981200"/>
                            <a:ext cx="835660" cy="325755"/>
                          </a:xfrm>
                          <a:prstGeom prst="rect">
                            <a:avLst/>
                          </a:prstGeom>
                          <a:solidFill>
                            <a:srgbClr val="8BE1FF"/>
                          </a:solidFill>
                          <a:ln w="9525">
                            <a:solidFill>
                              <a:srgbClr val="000000"/>
                            </a:solidFill>
                            <a:miter lim="800000"/>
                            <a:headEnd/>
                            <a:tailEnd/>
                          </a:ln>
                        </wps:spPr>
                        <wps:txbx>
                          <w:txbxContent>
                            <w:p w14:paraId="36A8BD70" w14:textId="77777777" w:rsidR="00A95498" w:rsidRDefault="00A95498" w:rsidP="00A95498">
                              <w:pPr>
                                <w:spacing w:after="200" w:line="276" w:lineRule="auto"/>
                                <w:jc w:val="center"/>
                              </w:pPr>
                              <w:r>
                                <w:rPr>
                                  <w:rFonts w:ascii="Tahoma" w:eastAsia="Calibri" w:hAnsi="Tahoma"/>
                                  <w:smallCaps/>
                                  <w:sz w:val="12"/>
                                  <w:szCs w:val="12"/>
                                  <w:lang w:val="en-US"/>
                                </w:rPr>
                                <w:t xml:space="preserve">Vodja </w:t>
                              </w:r>
                              <w:proofErr w:type="spellStart"/>
                              <w:r>
                                <w:rPr>
                                  <w:rFonts w:ascii="Tahoma" w:eastAsia="Calibri" w:hAnsi="Tahoma"/>
                                  <w:smallCaps/>
                                  <w:sz w:val="12"/>
                                  <w:szCs w:val="12"/>
                                  <w:lang w:val="en-US"/>
                                </w:rPr>
                                <w:t>področja</w:t>
                              </w:r>
                              <w:proofErr w:type="spellEnd"/>
                              <w:r>
                                <w:rPr>
                                  <w:rFonts w:ascii="Tahoma" w:eastAsia="Calibri" w:hAnsi="Tahoma"/>
                                  <w:smallCaps/>
                                  <w:sz w:val="12"/>
                                  <w:szCs w:val="12"/>
                                  <w:lang w:val="en-US"/>
                                </w:rPr>
                                <w:t>/</w:t>
                              </w:r>
                              <w:proofErr w:type="spellStart"/>
                              <w:r>
                                <w:rPr>
                                  <w:rFonts w:ascii="Tahoma" w:eastAsia="Calibri" w:hAnsi="Tahoma"/>
                                  <w:smallCaps/>
                                  <w:sz w:val="12"/>
                                  <w:szCs w:val="12"/>
                                  <w:lang w:val="en-US"/>
                                </w:rPr>
                                <w:t>enote</w:t>
                              </w:r>
                              <w:proofErr w:type="spellEnd"/>
                              <w:r>
                                <w:rPr>
                                  <w:rFonts w:ascii="Tahoma" w:eastAsia="Calibri" w:hAnsi="Tahoma"/>
                                  <w:smallCaps/>
                                  <w:sz w:val="12"/>
                                  <w:szCs w:val="12"/>
                                  <w:lang w:val="en-US"/>
                                </w:rPr>
                                <w:t xml:space="preserve"> II</w:t>
                              </w:r>
                            </w:p>
                            <w:p w14:paraId="02783221" w14:textId="77777777" w:rsidR="00A95498" w:rsidRDefault="00A95498" w:rsidP="00A95498">
                              <w:pPr>
                                <w:spacing w:after="200" w:line="276" w:lineRule="auto"/>
                                <w:jc w:val="center"/>
                              </w:pPr>
                              <w:r>
                                <w:rPr>
                                  <w:rFonts w:ascii="Tahoma" w:eastAsia="Calibri" w:hAnsi="Tahoma"/>
                                  <w:smallCaps/>
                                  <w:sz w:val="16"/>
                                  <w:szCs w:val="16"/>
                                  <w:lang w:val="en-US"/>
                                </w:rPr>
                                <w:t> </w:t>
                              </w:r>
                            </w:p>
                          </w:txbxContent>
                        </wps:txbx>
                        <wps:bodyPr rot="0" vert="horz" wrap="square" lIns="91440" tIns="45720" rIns="91440" bIns="45720" anchor="t" anchorCtr="0" upright="1">
                          <a:noAutofit/>
                        </wps:bodyPr>
                      </wps:wsp>
                      <wps:wsp>
                        <wps:cNvPr id="109" name="Rectangle 45"/>
                        <wps:cNvSpPr>
                          <a:spLocks noChangeArrowheads="1"/>
                        </wps:cNvSpPr>
                        <wps:spPr bwMode="auto">
                          <a:xfrm>
                            <a:off x="8204835" y="1859575"/>
                            <a:ext cx="1348740" cy="259080"/>
                          </a:xfrm>
                          <a:prstGeom prst="rect">
                            <a:avLst/>
                          </a:prstGeom>
                          <a:solidFill>
                            <a:srgbClr val="92CDDC"/>
                          </a:solidFill>
                          <a:ln w="9525">
                            <a:solidFill>
                              <a:srgbClr val="000000"/>
                            </a:solidFill>
                            <a:miter lim="800000"/>
                            <a:headEnd/>
                            <a:tailEnd/>
                          </a:ln>
                        </wps:spPr>
                        <wps:txbx>
                          <w:txbxContent>
                            <w:p w14:paraId="5827D78E" w14:textId="77777777" w:rsidR="00A95498" w:rsidRDefault="00A95498" w:rsidP="00A95498">
                              <w:pPr>
                                <w:spacing w:after="200" w:line="276" w:lineRule="auto"/>
                                <w:jc w:val="center"/>
                              </w:pPr>
                              <w:proofErr w:type="spellStart"/>
                              <w:r>
                                <w:rPr>
                                  <w:rFonts w:ascii="Tahoma" w:eastAsia="Calibri" w:hAnsi="Tahoma"/>
                                  <w:smallCaps/>
                                  <w:sz w:val="12"/>
                                  <w:szCs w:val="12"/>
                                  <w:lang w:val="en-US"/>
                                </w:rPr>
                                <w:t>sam.</w:t>
                              </w:r>
                              <w:proofErr w:type="spellEnd"/>
                              <w:r>
                                <w:rPr>
                                  <w:rFonts w:ascii="Tahoma" w:eastAsia="Calibri" w:hAnsi="Tahoma"/>
                                  <w:smallCaps/>
                                  <w:sz w:val="12"/>
                                  <w:szCs w:val="12"/>
                                  <w:lang w:val="en-US"/>
                                </w:rPr>
                                <w:t xml:space="preserve"> strokovni </w:t>
                              </w:r>
                              <w:proofErr w:type="spellStart"/>
                              <w:r>
                                <w:rPr>
                                  <w:rFonts w:ascii="Tahoma" w:eastAsia="Calibri" w:hAnsi="Tahoma"/>
                                  <w:smallCaps/>
                                  <w:sz w:val="12"/>
                                  <w:szCs w:val="12"/>
                                  <w:lang w:val="en-US"/>
                                </w:rPr>
                                <w:t>delavec</w:t>
                              </w:r>
                              <w:proofErr w:type="spellEnd"/>
                              <w:r>
                                <w:rPr>
                                  <w:rFonts w:ascii="Tahoma" w:eastAsia="Calibri" w:hAnsi="Tahoma"/>
                                  <w:smallCaps/>
                                  <w:sz w:val="12"/>
                                  <w:szCs w:val="12"/>
                                  <w:lang w:val="en-US"/>
                                </w:rPr>
                                <w:t xml:space="preserve"> Vii2 ii</w:t>
                              </w:r>
                            </w:p>
                            <w:p w14:paraId="0B854BF1" w14:textId="77777777" w:rsidR="00A95498" w:rsidRDefault="00A95498" w:rsidP="00A95498">
                              <w:pPr>
                                <w:spacing w:after="200" w:line="276" w:lineRule="auto"/>
                                <w:jc w:val="center"/>
                              </w:pPr>
                              <w:r>
                                <w:rPr>
                                  <w:rFonts w:ascii="Tahoma" w:eastAsia="Calibri" w:hAnsi="Tahoma"/>
                                  <w:smallCaps/>
                                  <w:sz w:val="12"/>
                                  <w:szCs w:val="12"/>
                                  <w:lang w:val="en-US"/>
                                </w:rPr>
                                <w:t> </w:t>
                              </w:r>
                            </w:p>
                          </w:txbxContent>
                        </wps:txbx>
                        <wps:bodyPr rot="0" vert="horz" wrap="square" lIns="91440" tIns="45720" rIns="91440" bIns="45720" anchor="t" anchorCtr="0" upright="1">
                          <a:noAutofit/>
                        </wps:bodyPr>
                      </wps:wsp>
                      <pic:pic xmlns:pic="http://schemas.openxmlformats.org/drawingml/2006/picture">
                        <pic:nvPicPr>
                          <pic:cNvPr id="9" name="Slika 9"/>
                          <pic:cNvPicPr>
                            <a:picLocks noChangeAspect="1"/>
                          </pic:cNvPicPr>
                        </pic:nvPicPr>
                        <pic:blipFill>
                          <a:blip r:embed="rId12"/>
                          <a:stretch>
                            <a:fillRect/>
                          </a:stretch>
                        </pic:blipFill>
                        <pic:spPr>
                          <a:xfrm>
                            <a:off x="7942875" y="1323000"/>
                            <a:ext cx="1371429" cy="371429"/>
                          </a:xfrm>
                          <a:prstGeom prst="rect">
                            <a:avLst/>
                          </a:prstGeom>
                        </pic:spPr>
                      </pic:pic>
                      <wps:wsp>
                        <wps:cNvPr id="11" name="Povezovalnik: kolenski 11"/>
                        <wps:cNvCnPr>
                          <a:stCxn id="354" idx="3"/>
                          <a:endCxn id="9" idx="0"/>
                        </wps:cNvCnPr>
                        <wps:spPr>
                          <a:xfrm>
                            <a:off x="8090830" y="781050"/>
                            <a:ext cx="537760" cy="5419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Povezovalnik: kolenski 15"/>
                        <wps:cNvCnPr>
                          <a:stCxn id="323" idx="3"/>
                          <a:endCxn id="354" idx="0"/>
                        </wps:cNvCnPr>
                        <wps:spPr>
                          <a:xfrm>
                            <a:off x="3492160" y="182369"/>
                            <a:ext cx="3929380" cy="33863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Povezovalnik: kolenski 25"/>
                        <wps:cNvCnPr>
                          <a:stCxn id="325" idx="2"/>
                          <a:endCxn id="326" idx="0"/>
                        </wps:cNvCnPr>
                        <wps:spPr>
                          <a:xfrm rot="5400000">
                            <a:off x="2172166" y="-146537"/>
                            <a:ext cx="170180" cy="257585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aven puščični povezovalnik 30"/>
                        <wps:cNvCnPr>
                          <a:stCxn id="357" idx="3"/>
                          <a:endCxn id="108" idx="1"/>
                        </wps:cNvCnPr>
                        <wps:spPr>
                          <a:xfrm flipV="1">
                            <a:off x="6761775" y="2144078"/>
                            <a:ext cx="209550" cy="145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Povezovalnik: ukrivljeno 39"/>
                        <wps:cNvCnPr>
                          <a:stCxn id="108" idx="3"/>
                          <a:endCxn id="109" idx="1"/>
                        </wps:cNvCnPr>
                        <wps:spPr>
                          <a:xfrm flipV="1">
                            <a:off x="7806985" y="1989115"/>
                            <a:ext cx="397850" cy="15496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Povezovalnik: ukrivljeno 52"/>
                        <wps:cNvCnPr>
                          <a:stCxn id="108" idx="3"/>
                          <a:endCxn id="370" idx="1"/>
                        </wps:cNvCnPr>
                        <wps:spPr>
                          <a:xfrm>
                            <a:off x="7806985" y="2144078"/>
                            <a:ext cx="380070" cy="17841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3C28F1F" id="Platno 4" o:spid="_x0000_s1026" editas="canvas" style="width:763.1pt;height:496pt;mso-position-horizontal-relative:char;mso-position-vertical-relative:line" coordsize="96913,62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913;height:62992;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Kolenski povezovalnik 51" o:spid="_x0000_s1028" type="#_x0000_t33" style="position:absolute;left:61089;top:7810;width:6433;height:455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" strokecolor="black [3213]" strokeweight=".5pt">
                  <v:stroke endarrow="block"/>
                </v:shape>
                <v:shape id="Kolenski povezovalnik 50" o:spid="_x0000_s1029" type="#_x0000_t33" style="position:absolute;left:61140;top:7810;width:6382;height:411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" strokecolor="black [3213]" strokeweight=".5pt">
                  <v:stroke endarrow="block"/>
                </v:shape>
                <v:shape id="Kolenski povezovalnik 49" o:spid="_x0000_s1030" type="#_x0000_t33" style="position:absolute;left:61343;top:7810;width:6179;height:363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" strokecolor="black [3213]" strokeweight=".5pt">
                  <v:stroke endarrow="block"/>
                </v:shape>
                <v:shape id="Kolenski povezovalnik 48" o:spid="_x0000_s1031" type="#_x0000_t33" style="position:absolute;left:61521;top:7810;width:6001;height:3189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" strokecolor="black [3213]" strokeweight=".5pt">
                  <v:stroke endarrow="block"/>
                </v:shape>
                <v:shape id="Kolenski povezovalnik 47" o:spid="_x0000_s1032" type="#_x0000_t33" style="position:absolute;left:61283;top:6364;width:10668;height:301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" strokecolor="black [3213]" strokeweight=".5pt">
                  <v:stroke endarrow="block"/>
                </v:shape>
                <v:shape id="Kolenski povezovalnik 46" o:spid="_x0000_s1033" type="#_x0000_t33" style="position:absolute;left:61617;top:7810;width:5905;height:216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" strokecolor="black [3213]" strokeweight=".5pt">
                  <v:stroke endarrow="block"/>
                </v:shape>
                <v:shape id="Kolenski povezovalnik 45" o:spid="_x0000_s1034" type="#_x0000_t33" style="position:absolute;left:61756;top:7810;width:5766;height:170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" strokecolor="black [3213]" strokeweight=".5pt">
                  <v:stroke endarrow="block"/>
                </v:shape>
                <v:shape id="Kolenski povezovalnik 44" o:spid="_x0000_s1035" type="#_x0000_t33" style="position:absolute;left:61617;top:7810;width:5905;height:1209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" strokecolor="black [3213]" strokeweight=".5pt">
                  <v:stroke endarrow="block"/>
                </v:shape>
                <v:shape id="Kolenski povezovalnik 43" o:spid="_x0000_s1036" type="#_x0000_t33" style="position:absolute;left:60826;top:7810;width:6696;height:78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" strokecolor="black [3213]" strokeweight=".5pt">
                  <v:stroke endarrow="block"/>
                </v:shape>
                <v:shape id="Kolenski povezovalnik 12" o:spid="_x0000_s1037" type="#_x0000_t33" style="position:absolute;left:9217;top:1823;width:11366;height:4775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" strokecolor="black [3213]" strokeweight=".5pt">
                  <v:stroke endarrow="block"/>
                </v:shape>
                <v:shape id="Kolenski povezovalnik 10" o:spid="_x0000_s1038" type="#_x0000_t33" style="position:absolute;left:9217;top:1823;width:11366;height:527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" strokecolor="black [3213]" strokeweight=".5pt">
                  <v:stroke endarrow="block"/>
                </v:shape>
                <v:shape id="Kolenski povezovalnik 8" o:spid="_x0000_s1039" type="#_x0000_t33" style="position:absolute;left:9693;top:1823;width:10890;height:4125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" strokecolor="black [3213]" strokeweight=".5pt">
                  <v:stroke endarrow="block"/>
                </v:shape>
                <v:shape id="Kolenski povezovalnik 7" o:spid="_x0000_s1040" type="#_x0000_t33" style="position:absolute;left:9572;top:1823;width:11011;height:357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" strokecolor="black [3213]" strokeweight=".5pt">
                  <v:stroke endarrow="block"/>
                </v:shape>
                <v:shape id="Kolenski povezovalnik 6" o:spid="_x0000_s1041" type="#_x0000_t33" style="position:absolute;left:9677;top:1823;width:10906;height:2806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" strokecolor="black [3213]" strokeweight=".5pt">
                  <v:stroke endarrow="block"/>
                </v:shape>
                <v:shape id="Kolenski povezovalnik 5" o:spid="_x0000_s1042" type="#_x0000_t33" style="position:absolute;left:9693;top:1823;width:10890;height:221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" strokecolor="black [3213]" strokeweight=".5pt">
                  <v:stroke endarrow="block"/>
                </v:shape>
                <v:shape id="Kolenski povezovalnik 3" o:spid="_x0000_s1043" type="#_x0000_t33" style="position:absolute;left:9693;top:1823;width:10890;height:1635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" strokecolor="black [3213]" strokeweight=".5pt">
                  <v:stroke endarrow="block"/>
                </v:shape>
                <v:shape id="Kolenski povezovalnik 2" o:spid="_x0000_s1044" type="#_x0000_t33" style="position:absolute;left:9693;top:1823;width:10890;height:1044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" strokecolor="black [3213]" strokeweight=".5pt">
                  <v:stroke endarrow="block"/>
                </v:shape>
                <v:rect id="Rectangle 2" o:spid="_x0000_s1045" style="position:absolute;left:20583;top:47;width:14338;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" fillcolor="#4e6128">
                  <v:shadow on="t" opacity=".5" offset="6pt,6pt"/>
                  <v:textbox>
                    <w:txbxContent>
                      <w:p w14:paraId="7F0879CC" w14:textId="77777777" w:rsidR="00A95498" w:rsidRDefault="00A95498" w:rsidP="00A95498">
                        <w:pPr>
                          <w:pStyle w:val="Navadensplet"/>
                          <w:spacing w:before="0" w:beforeAutospacing="0" w:after="200" w:afterAutospacing="0" w:line="276" w:lineRule="auto"/>
                          <w:jc w:val="center"/>
                        </w:pPr>
                        <w:r>
                          <w:rPr>
                            <w:rFonts w:ascii="Tahoma" w:eastAsia="Calibri" w:hAnsi="Tahoma"/>
                            <w:b/>
                            <w:bCs/>
                          </w:rPr>
                          <w:t>DEKAN</w:t>
                        </w:r>
                      </w:p>
                      <w:p w14:paraId="03357303" w14:textId="77777777" w:rsidR="00A95498" w:rsidRDefault="00A95498" w:rsidP="00A95498">
                        <w:pPr>
                          <w:pStyle w:val="Navadensplet"/>
                          <w:spacing w:before="0" w:beforeAutospacing="0" w:after="200" w:afterAutospacing="0" w:line="276" w:lineRule="auto"/>
                          <w:jc w:val="center"/>
                        </w:pPr>
                        <w:r>
                          <w:rPr>
                            <w:rFonts w:ascii="Tahoma" w:eastAsia="Calibri" w:hAnsi="Tahoma"/>
                            <w:b/>
                            <w:bCs/>
                            <w:sz w:val="28"/>
                            <w:szCs w:val="28"/>
                          </w:rPr>
                          <w:t> </w:t>
                        </w:r>
                      </w:p>
                    </w:txbxContent>
                  </v:textbox>
                </v:rect>
                <v:rect id="Rectangle 5" o:spid="_x0000_s1046" style="position:absolute;top:5864;width:22459;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" fillcolor="#76923c">
                  <v:textbox>
                    <w:txbxContent>
                      <w:p w14:paraId="3489E852" w14:textId="77777777" w:rsidR="00A95498" w:rsidRDefault="00A95498" w:rsidP="00A95498">
                        <w:pPr>
                          <w:pStyle w:val="Navadensplet"/>
                          <w:spacing w:before="0" w:beforeAutospacing="0" w:after="200" w:afterAutospacing="0" w:line="276" w:lineRule="auto"/>
                          <w:jc w:val="center"/>
                        </w:pPr>
                        <w:r>
                          <w:rPr>
                            <w:rFonts w:ascii="Tahoma" w:eastAsia="Calibri" w:hAnsi="Tahoma"/>
                            <w:sz w:val="20"/>
                            <w:szCs w:val="20"/>
                            <w:lang w:val="en-GB"/>
                          </w:rPr>
                          <w:t>PRODEKAN ZA RAZISKOVANJE, RAZVOJ IN DOKTORSKI ŠTUDIJ</w:t>
                        </w:r>
                      </w:p>
                    </w:txbxContent>
                  </v:textbox>
                </v:rect>
                <v:rect id="Rectangle 4" o:spid="_x0000_s1047" style="position:absolute;left:24221;top:5952;width:22460;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" fillcolor="#76923c">
                  <v:textbox>
                    <w:txbxContent>
                      <w:p w14:paraId="29A26E68" w14:textId="77777777" w:rsidR="00A95498" w:rsidRDefault="00A95498" w:rsidP="00A95498">
                        <w:pPr>
                          <w:pStyle w:val="Navadensplet"/>
                          <w:spacing w:before="0" w:beforeAutospacing="0" w:after="200" w:afterAutospacing="0" w:line="276" w:lineRule="auto"/>
                          <w:jc w:val="center"/>
                        </w:pPr>
                        <w:r>
                          <w:rPr>
                            <w:rFonts w:ascii="Tahoma" w:eastAsia="Calibri" w:hAnsi="Tahoma"/>
                            <w:sz w:val="20"/>
                            <w:szCs w:val="20"/>
                            <w:lang w:val="en-GB"/>
                          </w:rPr>
                          <w:t>PRODEKAN ZA ŠTUDIJSKE ZADEVE</w:t>
                        </w:r>
                      </w:p>
                    </w:txbxContent>
                  </v:textbox>
                </v:rect>
                <v:rect id="Rectangle 6" o:spid="_x0000_s1048" style="position:absolute;top:12264;width:19386;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" fillcolor="#ff9">
                  <v:textbox>
                    <w:txbxContent>
                      <w:p w14:paraId="57724360"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r>
                          <w:rPr>
                            <w:rFonts w:ascii="Tahoma" w:eastAsia="Calibri" w:hAnsi="Tahoma"/>
                            <w:smallCaps/>
                            <w:sz w:val="16"/>
                            <w:szCs w:val="16"/>
                          </w:rPr>
                          <w:t>DOLGOTRAJNO OSKRBO</w:t>
                        </w:r>
                      </w:p>
                    </w:txbxContent>
                  </v:textbox>
                </v:rect>
                <v:rect id="Rectangle 6" o:spid="_x0000_s1049" style="position:absolute;top:18183;width:19386;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" fillcolor="#ff9">
                  <v:textbox>
                    <w:txbxContent>
                      <w:p w14:paraId="558FB189"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družboslovne</w:t>
                        </w:r>
                        <w:proofErr w:type="spellEnd"/>
                        <w:r>
                          <w:rPr>
                            <w:rFonts w:ascii="Tahoma" w:eastAsia="Calibri" w:hAnsi="Tahoma"/>
                            <w:smallCaps/>
                            <w:sz w:val="20"/>
                            <w:szCs w:val="20"/>
                          </w:rPr>
                          <w:t xml:space="preserve"> in </w:t>
                        </w:r>
                        <w:proofErr w:type="spellStart"/>
                        <w:r>
                          <w:rPr>
                            <w:rFonts w:ascii="Tahoma" w:eastAsia="Calibri" w:hAnsi="Tahoma"/>
                            <w:smallCaps/>
                            <w:sz w:val="20"/>
                            <w:szCs w:val="20"/>
                          </w:rPr>
                          <w:t>pravne</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predmete</w:t>
                        </w:r>
                        <w:proofErr w:type="spellEnd"/>
                      </w:p>
                    </w:txbxContent>
                  </v:textbox>
                </v:rect>
                <v:rect id="Rectangle 7" o:spid="_x0000_s1050" style="position:absolute;top:23923;width:1938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" fillcolor="#ff9">
                  <v:textbox>
                    <w:txbxContent>
                      <w:p w14:paraId="049AB1AF"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duševno</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zdravje</w:t>
                        </w:r>
                        <w:proofErr w:type="spellEnd"/>
                        <w:r>
                          <w:rPr>
                            <w:rFonts w:ascii="Tahoma" w:eastAsia="Calibri" w:hAnsi="Tahoma"/>
                            <w:smallCaps/>
                            <w:sz w:val="20"/>
                            <w:szCs w:val="20"/>
                          </w:rPr>
                          <w:t xml:space="preserve"> v </w:t>
                        </w:r>
                        <w:proofErr w:type="spellStart"/>
                        <w:r>
                          <w:rPr>
                            <w:rFonts w:ascii="Tahoma" w:eastAsia="Calibri" w:hAnsi="Tahoma"/>
                            <w:smallCaps/>
                            <w:sz w:val="20"/>
                            <w:szCs w:val="20"/>
                          </w:rPr>
                          <w:t>skupnosti</w:t>
                        </w:r>
                        <w:proofErr w:type="spellEnd"/>
                      </w:p>
                    </w:txbxContent>
                  </v:textbox>
                </v:rect>
                <v:rect id="Rectangle 8" o:spid="_x0000_s1051" style="position:absolute;top:29892;width:1935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" fillcolor="#ff9">
                  <v:textbox>
                    <w:txbxContent>
                      <w:p w14:paraId="3D9F430B"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prouč</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druž</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pravičnosti</w:t>
                        </w:r>
                        <w:proofErr w:type="spellEnd"/>
                        <w:r>
                          <w:rPr>
                            <w:rFonts w:ascii="Tahoma" w:eastAsia="Calibri" w:hAnsi="Tahoma"/>
                            <w:smallCaps/>
                            <w:sz w:val="20"/>
                            <w:szCs w:val="20"/>
                          </w:rPr>
                          <w:t xml:space="preserve"> in </w:t>
                        </w:r>
                        <w:proofErr w:type="spellStart"/>
                        <w:r>
                          <w:rPr>
                            <w:rFonts w:ascii="Tahoma" w:eastAsia="Calibri" w:hAnsi="Tahoma"/>
                            <w:smallCaps/>
                            <w:sz w:val="20"/>
                            <w:szCs w:val="20"/>
                          </w:rPr>
                          <w:t>druž</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vključevanje</w:t>
                        </w:r>
                        <w:proofErr w:type="spellEnd"/>
                      </w:p>
                    </w:txbxContent>
                  </v:textbox>
                </v:rect>
                <v:rect id="Rectangle 9" o:spid="_x0000_s1052" style="position:absolute;top:37563;width:1914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" fillcolor="#ff9">
                  <v:textbox>
                    <w:txbxContent>
                      <w:p w14:paraId="21DBC6E1"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teorije</w:t>
                        </w:r>
                        <w:proofErr w:type="spellEnd"/>
                        <w:r>
                          <w:rPr>
                            <w:rFonts w:ascii="Tahoma" w:eastAsia="Calibri" w:hAnsi="Tahoma"/>
                            <w:smallCaps/>
                            <w:sz w:val="20"/>
                            <w:szCs w:val="20"/>
                          </w:rPr>
                          <w:t xml:space="preserve"> in </w:t>
                        </w:r>
                        <w:proofErr w:type="spellStart"/>
                        <w:r>
                          <w:rPr>
                            <w:rFonts w:ascii="Tahoma" w:eastAsia="Calibri" w:hAnsi="Tahoma"/>
                            <w:smallCaps/>
                            <w:sz w:val="20"/>
                            <w:szCs w:val="20"/>
                          </w:rPr>
                          <w:t>metode</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pomoči</w:t>
                        </w:r>
                        <w:proofErr w:type="spellEnd"/>
                      </w:p>
                    </w:txbxContent>
                  </v:textbox>
                </v:rect>
                <v:rect id="Rectangle 10" o:spid="_x0000_s1053" style="position:absolute;top:43075;width:1938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" fillcolor="#ff9">
                  <v:textbox>
                    <w:txbxContent>
                      <w:p w14:paraId="07695CF7"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20"/>
                            <w:szCs w:val="20"/>
                          </w:rPr>
                          <w:t xml:space="preserve">Katedra za </w:t>
                        </w:r>
                        <w:proofErr w:type="spellStart"/>
                        <w:r>
                          <w:rPr>
                            <w:rFonts w:ascii="Tahoma" w:eastAsia="Calibri" w:hAnsi="Tahoma"/>
                            <w:smallCaps/>
                            <w:sz w:val="20"/>
                            <w:szCs w:val="20"/>
                          </w:rPr>
                          <w:t>raziskovanje</w:t>
                        </w:r>
                        <w:proofErr w:type="spellEnd"/>
                        <w:r>
                          <w:rPr>
                            <w:rFonts w:ascii="Tahoma" w:eastAsia="Calibri" w:hAnsi="Tahoma"/>
                            <w:smallCaps/>
                            <w:sz w:val="20"/>
                            <w:szCs w:val="20"/>
                          </w:rPr>
                          <w:t xml:space="preserve"> in </w:t>
                        </w:r>
                        <w:proofErr w:type="spellStart"/>
                        <w:r>
                          <w:rPr>
                            <w:rFonts w:ascii="Tahoma" w:eastAsia="Calibri" w:hAnsi="Tahoma"/>
                            <w:smallCaps/>
                            <w:sz w:val="20"/>
                            <w:szCs w:val="20"/>
                          </w:rPr>
                          <w:t>organizacijo</w:t>
                        </w:r>
                        <w:proofErr w:type="spellEnd"/>
                      </w:p>
                    </w:txbxContent>
                  </v:textbox>
                </v:rect>
                <v:rect id="Rectangle 11" o:spid="_x0000_s1054" style="position:absolute;top:49577;width:1843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" fillcolor="#d60093">
                  <v:textbox>
                    <w:txbxContent>
                      <w:p w14:paraId="70201E2F" w14:textId="77777777" w:rsidR="00A95498" w:rsidRDefault="00A95498" w:rsidP="00A95498">
                        <w:pPr>
                          <w:pStyle w:val="Navadensplet"/>
                          <w:spacing w:before="0" w:beforeAutospacing="0" w:after="200" w:afterAutospacing="0" w:line="276" w:lineRule="auto"/>
                          <w:jc w:val="center"/>
                        </w:pPr>
                        <w:r>
                          <w:rPr>
                            <w:rFonts w:ascii="Calibri" w:eastAsia="Calibri" w:hAnsi="Calibri"/>
                            <w:smallCaps/>
                            <w:sz w:val="18"/>
                            <w:szCs w:val="18"/>
                          </w:rPr>
                          <w:t xml:space="preserve">Center za </w:t>
                        </w:r>
                        <w:proofErr w:type="spellStart"/>
                        <w:r>
                          <w:rPr>
                            <w:rFonts w:ascii="Calibri" w:eastAsia="Calibri" w:hAnsi="Calibri"/>
                            <w:smallCaps/>
                            <w:sz w:val="18"/>
                            <w:szCs w:val="18"/>
                          </w:rPr>
                          <w:t>študije</w:t>
                        </w:r>
                        <w:proofErr w:type="spellEnd"/>
                        <w:r>
                          <w:rPr>
                            <w:rFonts w:ascii="Calibri" w:eastAsia="Calibri" w:hAnsi="Calibri"/>
                            <w:smallCaps/>
                            <w:sz w:val="18"/>
                            <w:szCs w:val="18"/>
                          </w:rPr>
                          <w:t xml:space="preserve"> </w:t>
                        </w:r>
                        <w:proofErr w:type="spellStart"/>
                        <w:r>
                          <w:rPr>
                            <w:rFonts w:ascii="Calibri" w:eastAsia="Calibri" w:hAnsi="Calibri"/>
                            <w:smallCaps/>
                            <w:sz w:val="18"/>
                            <w:szCs w:val="18"/>
                          </w:rPr>
                          <w:t>drog</w:t>
                        </w:r>
                        <w:proofErr w:type="spellEnd"/>
                        <w:r>
                          <w:rPr>
                            <w:rFonts w:ascii="Calibri" w:eastAsia="Calibri" w:hAnsi="Calibri"/>
                            <w:smallCaps/>
                            <w:sz w:val="18"/>
                            <w:szCs w:val="18"/>
                          </w:rPr>
                          <w:t xml:space="preserve"> in </w:t>
                        </w:r>
                        <w:proofErr w:type="spellStart"/>
                        <w:r>
                          <w:rPr>
                            <w:rFonts w:ascii="Calibri" w:eastAsia="Calibri" w:hAnsi="Calibri"/>
                            <w:smallCaps/>
                            <w:sz w:val="18"/>
                            <w:szCs w:val="18"/>
                          </w:rPr>
                          <w:t>zasvojenosti</w:t>
                        </w:r>
                        <w:proofErr w:type="spellEnd"/>
                      </w:p>
                    </w:txbxContent>
                  </v:textbox>
                </v:rect>
                <v:rect id="Rectangle 12" o:spid="_x0000_s1055" style="position:absolute;top:54530;width:1843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" fillcolor="#d60093">
                  <v:textbox>
                    <w:txbxContent>
                      <w:p w14:paraId="1B32E298" w14:textId="77777777" w:rsidR="00A95498" w:rsidRDefault="00A95498" w:rsidP="00A95498">
                        <w:pPr>
                          <w:pStyle w:val="Navadensplet"/>
                          <w:spacing w:before="0" w:beforeAutospacing="0" w:after="200" w:afterAutospacing="0" w:line="276" w:lineRule="auto"/>
                          <w:jc w:val="center"/>
                        </w:pPr>
                        <w:r>
                          <w:rPr>
                            <w:rFonts w:ascii="Calibri" w:eastAsia="Calibri" w:hAnsi="Calibri"/>
                            <w:smallCaps/>
                            <w:sz w:val="18"/>
                            <w:szCs w:val="18"/>
                          </w:rPr>
                          <w:t xml:space="preserve">Center za </w:t>
                        </w:r>
                        <w:proofErr w:type="spellStart"/>
                        <w:r>
                          <w:rPr>
                            <w:rFonts w:ascii="Calibri" w:eastAsia="Calibri" w:hAnsi="Calibri"/>
                            <w:smallCaps/>
                            <w:sz w:val="18"/>
                            <w:szCs w:val="18"/>
                          </w:rPr>
                          <w:t>praktični</w:t>
                        </w:r>
                        <w:proofErr w:type="spellEnd"/>
                        <w:r>
                          <w:rPr>
                            <w:rFonts w:ascii="Calibri" w:eastAsia="Calibri" w:hAnsi="Calibri"/>
                            <w:smallCaps/>
                            <w:sz w:val="18"/>
                            <w:szCs w:val="18"/>
                          </w:rPr>
                          <w:t xml:space="preserve"> </w:t>
                        </w:r>
                        <w:proofErr w:type="spellStart"/>
                        <w:r>
                          <w:rPr>
                            <w:rFonts w:ascii="Calibri" w:eastAsia="Calibri" w:hAnsi="Calibri"/>
                            <w:smallCaps/>
                            <w:sz w:val="18"/>
                            <w:szCs w:val="18"/>
                          </w:rPr>
                          <w:t>študij</w:t>
                        </w:r>
                        <w:proofErr w:type="spellEnd"/>
                      </w:p>
                    </w:txbxContent>
                  </v:textbox>
                </v:rect>
                <v:rect id="Rectangle 36" o:spid="_x0000_s1056" style="position:absolute;left:21027;top:12595;width:1296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" fillcolor="#ff9">
                  <v:textbox>
                    <w:txbxContent>
                      <w:p w14:paraId="0A2B9BE4"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v:textbox>
                </v:rect>
                <v:rect id="Rectangle 36" o:spid="_x0000_s1057" style="position:absolute;left:21027;top:18500;width:1296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" fillcolor="#ff9">
                  <v:textbox>
                    <w:txbxContent>
                      <w:p w14:paraId="460835EC"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v:textbox>
                </v:rect>
                <v:rect id="Rectangle 36" o:spid="_x0000_s1058" style="position:absolute;left:20850;top:24596;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" fillcolor="#ff9">
                  <v:textbox>
                    <w:txbxContent>
                      <w:p w14:paraId="44096C23"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v:textbox>
                </v:rect>
                <v:rect id="Rectangle 36" o:spid="_x0000_s1059" style="position:absolute;left:20977;top:31238;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" fillcolor="#ff9">
                  <v:textbox>
                    <w:txbxContent>
                      <w:p w14:paraId="3886468B"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v:textbox>
                </v:rect>
                <v:rect id="Rectangle 36" o:spid="_x0000_s1060" style="position:absolute;left:21078;top:38045;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" fillcolor="#ff9">
                  <v:textbox>
                    <w:txbxContent>
                      <w:p w14:paraId="124D1572"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v:textbox>
                </v:rect>
                <v:rect id="Rectangle 36" o:spid="_x0000_s1061" style="position:absolute;left:21027;top:43659;width:1296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" fillcolor="#ff9">
                  <v:textbox>
                    <w:txbxContent>
                      <w:p w14:paraId="323C6CD0"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visokošolski</w:t>
                        </w:r>
                        <w:proofErr w:type="spellEnd"/>
                        <w:r>
                          <w:rPr>
                            <w:rFonts w:ascii="Tahoma" w:eastAsia="Calibri" w:hAnsi="Tahoma"/>
                            <w:smallCaps/>
                            <w:sz w:val="20"/>
                            <w:szCs w:val="20"/>
                          </w:rPr>
                          <w:t xml:space="preserve"> </w:t>
                        </w:r>
                        <w:proofErr w:type="spellStart"/>
                        <w:r>
                          <w:rPr>
                            <w:rFonts w:ascii="Tahoma" w:eastAsia="Calibri" w:hAnsi="Tahoma"/>
                            <w:smallCaps/>
                            <w:sz w:val="20"/>
                            <w:szCs w:val="20"/>
                          </w:rPr>
                          <w:t>učitelj</w:t>
                        </w:r>
                        <w:proofErr w:type="spellEnd"/>
                      </w:p>
                    </w:txbxContent>
                  </v:textbox>
                </v:rect>
                <v:rect id="Rectangle 33" o:spid="_x0000_s1062" style="position:absolute;left:21027;top:49933;width:929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" fillcolor="#f4b083" strokecolor="#f4b083" strokeweight="1pt">
                  <v:fill color2="#fbe4d5" angle="135" focus="50%" type="gradient"/>
                  <v:shadow on="t" color="#823b0b" opacity=".5" offset="1pt"/>
                  <v:textbox>
                    <w:txbxContent>
                      <w:p w14:paraId="53273C75"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asistent</w:t>
                        </w:r>
                        <w:proofErr w:type="spellEnd"/>
                        <w:r>
                          <w:rPr>
                            <w:rFonts w:ascii="Tahoma" w:eastAsia="Calibri" w:hAnsi="Tahoma"/>
                            <w:smallCaps/>
                            <w:sz w:val="16"/>
                            <w:szCs w:val="16"/>
                          </w:rPr>
                          <w:t xml:space="preserve"> z dr.</w:t>
                        </w:r>
                      </w:p>
                    </w:txbxContent>
                  </v:textbox>
                </v:rect>
                <v:rect id="Rectangle 34" o:spid="_x0000_s1063" style="position:absolute;left:21078;top:54892;width:2136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" fillcolor="#f9f">
                  <v:textbox>
                    <w:txbxContent>
                      <w:p w14:paraId="234726A1"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organizator</w:t>
                        </w:r>
                        <w:proofErr w:type="spellEnd"/>
                        <w:r>
                          <w:rPr>
                            <w:rFonts w:ascii="Tahoma" w:eastAsia="Calibri" w:hAnsi="Tahoma"/>
                            <w:smallCaps/>
                            <w:sz w:val="16"/>
                            <w:szCs w:val="16"/>
                          </w:rPr>
                          <w:t xml:space="preserve"> </w:t>
                        </w:r>
                        <w:proofErr w:type="spellStart"/>
                        <w:r>
                          <w:rPr>
                            <w:rFonts w:ascii="Tahoma" w:eastAsia="Calibri" w:hAnsi="Tahoma"/>
                            <w:smallCaps/>
                            <w:sz w:val="16"/>
                            <w:szCs w:val="16"/>
                          </w:rPr>
                          <w:t>praktičnega</w:t>
                        </w:r>
                        <w:proofErr w:type="spellEnd"/>
                        <w:r>
                          <w:rPr>
                            <w:rFonts w:ascii="Tahoma" w:eastAsia="Calibri" w:hAnsi="Tahoma"/>
                            <w:smallCaps/>
                            <w:sz w:val="16"/>
                            <w:szCs w:val="16"/>
                          </w:rPr>
                          <w:t xml:space="preserve"> </w:t>
                        </w:r>
                        <w:proofErr w:type="spellStart"/>
                        <w:r>
                          <w:rPr>
                            <w:rFonts w:ascii="Tahoma" w:eastAsia="Calibri" w:hAnsi="Tahoma"/>
                            <w:smallCaps/>
                            <w:sz w:val="16"/>
                            <w:szCs w:val="16"/>
                          </w:rPr>
                          <w:t>uspossabljanja</w:t>
                        </w:r>
                        <w:proofErr w:type="spellEnd"/>
                      </w:p>
                    </w:txbxContent>
                  </v:textbox>
                </v:rect>
                <v:rect id="Rectangle 18" o:spid="_x0000_s1064" style="position:absolute;left:35556;top:12595;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" fillcolor="#fc6">
                  <v:textbox>
                    <w:txbxContent>
                      <w:p w14:paraId="7BA1A4F5"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v:textbox>
                </v:rect>
                <v:rect id="Rectangle 18" o:spid="_x0000_s1065" style="position:absolute;left:35709;top:1850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" fillcolor="#fc6">
                  <v:textbox>
                    <w:txbxContent>
                      <w:p w14:paraId="03424D3C"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v:textbox>
                </v:rect>
                <v:rect id="Rectangle 18" o:spid="_x0000_s1066" style="position:absolute;left:35607;top:2452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" fillcolor="#fc6">
                  <v:textbox>
                    <w:txbxContent>
                      <w:p w14:paraId="21999E96"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v:textbox>
                </v:rect>
                <v:rect id="Rectangle 18" o:spid="_x0000_s1067" style="position:absolute;left:35531;top:31479;width:673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" fillcolor="#fc6">
                  <v:textbox>
                    <w:txbxContent>
                      <w:p w14:paraId="1D65A54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v:textbox>
                </v:rect>
                <v:rect id="Rectangle 18" o:spid="_x0000_s1068" style="position:absolute;left:35709;top:3835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" fillcolor="#fc6">
                  <v:textbox>
                    <w:txbxContent>
                      <w:p w14:paraId="5F827BE5"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v:textbox>
                </v:rect>
                <v:rect id="Rectangle 18" o:spid="_x0000_s1069" style="position:absolute;left:35861;top:43583;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" fillcolor="#fc6">
                  <v:textbox>
                    <w:txbxContent>
                      <w:p w14:paraId="2BD7D7A2"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20"/>
                            <w:szCs w:val="20"/>
                          </w:rPr>
                          <w:t>asistent</w:t>
                        </w:r>
                        <w:proofErr w:type="spellEnd"/>
                      </w:p>
                    </w:txbxContent>
                  </v:textbox>
                </v:rect>
                <v:rect id="Rectangle 23" o:spid="_x0000_s1070" style="position:absolute;left:43532;top:12950;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" fillcolor="#fc9">
                  <v:textbox>
                    <w:txbxContent>
                      <w:p w14:paraId="12783AB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v:textbox>
                </v:rect>
                <v:rect id="Rectangle 23" o:spid="_x0000_s1071" style="position:absolute;left:43837;top:18446;width:769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" fillcolor="#fc9">
                  <v:textbox>
                    <w:txbxContent>
                      <w:p w14:paraId="297168A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v:textbox>
                </v:rect>
                <v:rect id="Rectangle 23" o:spid="_x0000_s1072" style="position:absolute;left:44040;top:24872;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" fillcolor="#fc9">
                  <v:textbox>
                    <w:txbxContent>
                      <w:p w14:paraId="7EC8B744"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v:textbox>
                </v:rect>
                <v:rect id="Rectangle 23" o:spid="_x0000_s1073" style="position:absolute;left:44040;top:31413;width:769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" fillcolor="#fc9">
                  <v:textbox>
                    <w:txbxContent>
                      <w:p w14:paraId="752B9B6B"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v:textbox>
                </v:rect>
                <v:rect id="Rectangle 23" o:spid="_x0000_s1074" style="position:absolute;left:44103;top:38172;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" fillcolor="#fc9">
                  <v:textbox>
                    <w:txbxContent>
                      <w:p w14:paraId="24F6517B"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v:textbox>
                </v:rect>
                <v:rect id="Rectangle 23" o:spid="_x0000_s1075" style="position:absolute;left:44103;top:43506;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" fillcolor="#fc9">
                  <v:textbox>
                    <w:txbxContent>
                      <w:p w14:paraId="18A0AE0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raziskovalec</w:t>
                        </w:r>
                        <w:proofErr w:type="spellEnd"/>
                      </w:p>
                    </w:txbxContent>
                  </v:textbox>
                </v:rect>
                <v:rect id="Rectangle 3" o:spid="_x0000_s1076" style="position:absolute;left:67522;top:5210;width:13386;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" fillcolor="#4e6128">
                  <v:shadow on="t" opacity=".5" offset="6pt,6pt"/>
                  <v:textbox>
                    <w:txbxContent>
                      <w:p w14:paraId="67413448" w14:textId="77777777" w:rsidR="00A95498" w:rsidRDefault="00A95498" w:rsidP="00A95498">
                        <w:pPr>
                          <w:pStyle w:val="Navadensplet"/>
                          <w:spacing w:before="0" w:beforeAutospacing="0" w:after="200" w:afterAutospacing="0" w:line="276" w:lineRule="auto"/>
                          <w:jc w:val="center"/>
                        </w:pPr>
                        <w:r>
                          <w:rPr>
                            <w:rFonts w:ascii="Tahoma" w:eastAsia="Calibri" w:hAnsi="Tahoma"/>
                            <w:b/>
                            <w:bCs/>
                          </w:rPr>
                          <w:t>TAJNIK FAKULTETE</w:t>
                        </w:r>
                      </w:p>
                      <w:p w14:paraId="4B7FA405" w14:textId="77777777" w:rsidR="00A95498" w:rsidRDefault="00A95498" w:rsidP="00A95498">
                        <w:pPr>
                          <w:pStyle w:val="Navadensplet"/>
                          <w:spacing w:before="0" w:beforeAutospacing="0" w:after="200" w:afterAutospacing="0" w:line="276" w:lineRule="auto"/>
                          <w:jc w:val="center"/>
                        </w:pPr>
                        <w:r>
                          <w:rPr>
                            <w:rFonts w:ascii="Tahoma" w:eastAsia="Calibri" w:hAnsi="Tahoma"/>
                            <w:b/>
                            <w:bCs/>
                            <w:sz w:val="28"/>
                            <w:szCs w:val="28"/>
                          </w:rPr>
                          <w:t> </w:t>
                        </w:r>
                      </w:p>
                    </w:txbxContent>
                  </v:textbox>
                </v:rect>
                <v:rect id="Rectangle 13" o:spid="_x0000_s1077" style="position:absolute;left:50777;top:8299;width:7607;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" fillcolor="#92d050">
                  <v:textbox>
                    <w:txbxContent>
                      <w:p w14:paraId="7AC422F0"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Tajništvo</w:t>
                        </w:r>
                      </w:p>
                    </w:txbxContent>
                  </v:textbox>
                </v:rect>
                <v:rect id="Rectangle 35" o:spid="_x0000_s1078" style="position:absolute;left:55521;top:15636;width:1061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" fillcolor="#c9e7a7">
                  <v:textbox>
                    <w:txbxContent>
                      <w:p w14:paraId="517D4A32" w14:textId="77777777" w:rsidR="00A95498" w:rsidRDefault="00A95498" w:rsidP="00A95498">
                        <w:pPr>
                          <w:pStyle w:val="Navadensplet"/>
                          <w:spacing w:before="0" w:beforeAutospacing="0" w:after="200" w:afterAutospacing="0" w:line="276" w:lineRule="auto"/>
                          <w:jc w:val="center"/>
                        </w:pPr>
                        <w:r>
                          <w:rPr>
                            <w:rFonts w:ascii="Tahoma" w:eastAsia="Calibri" w:hAnsi="Tahoma"/>
                            <w:sz w:val="16"/>
                            <w:szCs w:val="16"/>
                            <w:lang w:val="en-GB"/>
                          </w:rPr>
                          <w:t>TAJNIK VIZ VI</w:t>
                        </w:r>
                      </w:p>
                    </w:txbxContent>
                  </v:textbox>
                </v:rect>
                <v:rect id="Rectangle 37" o:spid="_x0000_s1079" style="position:absolute;left:55616;top:19903;width:1200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" fillcolor="#92cddc">
                  <v:textbox>
                    <w:txbxContent>
                      <w:p w14:paraId="4E94477D"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referat</w:t>
                        </w:r>
                        <w:proofErr w:type="spellEnd"/>
                      </w:p>
                    </w:txbxContent>
                  </v:textbox>
                </v:rect>
                <v:rect id="Rectangle 38" o:spid="_x0000_s1080" style="position:absolute;left:55755;top:24818;width:1200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" fillcolor="#f06">
                  <v:textbox>
                    <w:txbxContent>
                      <w:p w14:paraId="298772C2"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projektna pisarna</w:t>
                        </w:r>
                      </w:p>
                    </w:txbxContent>
                  </v:textbox>
                </v:rect>
                <v:rect id="Rectangle 39" o:spid="_x0000_s1081" style="position:absolute;left:55616;top:29454;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" fillcolor="#a5a5a5">
                  <v:textbox>
                    <w:txbxContent>
                      <w:p w14:paraId="4C4A48FA"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knjižnica</w:t>
                        </w:r>
                        <w:proofErr w:type="spellEnd"/>
                      </w:p>
                    </w:txbxContent>
                  </v:textbox>
                </v:rect>
                <v:rect id="Rectangle 40" o:spid="_x0000_s1082" style="position:absolute;left:55343;top:34267;width:12001;height:4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" fillcolor="#548dd4">
                  <v:textbox>
                    <w:txbxContent>
                      <w:p w14:paraId="58DE8A1E"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xml:space="preserve">služba za </w:t>
                        </w:r>
                        <w:proofErr w:type="spellStart"/>
                        <w:r>
                          <w:rPr>
                            <w:rFonts w:ascii="Tahoma" w:eastAsia="Calibri" w:hAnsi="Tahoma"/>
                            <w:smallCaps/>
                            <w:sz w:val="16"/>
                            <w:szCs w:val="16"/>
                          </w:rPr>
                          <w:t>izdajat</w:t>
                        </w:r>
                        <w:proofErr w:type="spellEnd"/>
                        <w:r>
                          <w:rPr>
                            <w:rFonts w:ascii="Tahoma" w:eastAsia="Calibri" w:hAnsi="Tahoma"/>
                            <w:smallCaps/>
                            <w:sz w:val="16"/>
                            <w:szCs w:val="16"/>
                          </w:rPr>
                          <w:t xml:space="preserve">. </w:t>
                        </w:r>
                        <w:proofErr w:type="spellStart"/>
                        <w:r>
                          <w:rPr>
                            <w:rFonts w:ascii="Tahoma" w:eastAsia="Calibri" w:hAnsi="Tahoma"/>
                            <w:smallCaps/>
                            <w:sz w:val="16"/>
                            <w:szCs w:val="16"/>
                          </w:rPr>
                          <w:t>dej</w:t>
                        </w:r>
                        <w:proofErr w:type="spellEnd"/>
                        <w:r>
                          <w:rPr>
                            <w:rFonts w:ascii="Tahoma" w:eastAsia="Calibri" w:hAnsi="Tahoma"/>
                            <w:smallCaps/>
                            <w:sz w:val="16"/>
                            <w:szCs w:val="16"/>
                          </w:rPr>
                          <w:t>. in med. sod.</w:t>
                        </w:r>
                      </w:p>
                    </w:txbxContent>
                  </v:textbox>
                </v:rect>
                <v:rect id="Rectangle 41" o:spid="_x0000_s1083" style="position:absolute;left:55521;top:39709;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" fillcolor="#6f3">
                  <v:textbox>
                    <w:txbxContent>
                      <w:p w14:paraId="6C657EEE"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kadrovska</w:t>
                        </w:r>
                        <w:proofErr w:type="spellEnd"/>
                        <w:r>
                          <w:rPr>
                            <w:rFonts w:ascii="Tahoma" w:eastAsia="Calibri" w:hAnsi="Tahoma"/>
                            <w:smallCaps/>
                            <w:sz w:val="16"/>
                            <w:szCs w:val="16"/>
                          </w:rPr>
                          <w:t xml:space="preserve"> služba</w:t>
                        </w:r>
                      </w:p>
                    </w:txbxContent>
                  </v:textbox>
                </v:rect>
                <v:rect id="Rectangle 42" o:spid="_x0000_s1084" style="position:absolute;left:55343;top:44148;width:1200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" fillcolor="#909">
                  <v:textbox>
                    <w:txbxContent>
                      <w:p w14:paraId="0CC36F18"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računovodsko</w:t>
                        </w:r>
                        <w:proofErr w:type="spellEnd"/>
                        <w:r>
                          <w:rPr>
                            <w:rFonts w:ascii="Tahoma" w:eastAsia="Calibri" w:hAnsi="Tahoma"/>
                            <w:smallCaps/>
                            <w:sz w:val="16"/>
                            <w:szCs w:val="16"/>
                          </w:rPr>
                          <w:t xml:space="preserve"> </w:t>
                        </w:r>
                        <w:proofErr w:type="spellStart"/>
                        <w:r>
                          <w:rPr>
                            <w:rFonts w:ascii="Tahoma" w:eastAsia="Calibri" w:hAnsi="Tahoma"/>
                            <w:smallCaps/>
                            <w:sz w:val="16"/>
                            <w:szCs w:val="16"/>
                          </w:rPr>
                          <w:t>finančna</w:t>
                        </w:r>
                        <w:proofErr w:type="spellEnd"/>
                        <w:r>
                          <w:rPr>
                            <w:rFonts w:ascii="Tahoma" w:eastAsia="Calibri" w:hAnsi="Tahoma"/>
                            <w:smallCaps/>
                            <w:sz w:val="16"/>
                            <w:szCs w:val="16"/>
                          </w:rPr>
                          <w:t xml:space="preserve"> služba</w:t>
                        </w:r>
                      </w:p>
                    </w:txbxContent>
                  </v:textbox>
                </v:rect>
                <v:rect id="Rectangle 43" o:spid="_x0000_s1085" style="position:absolute;left:55140;top:48980;width:1200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" fillcolor="#974706">
                  <v:textbox>
                    <w:txbxContent>
                      <w:p w14:paraId="40899E4C"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xml:space="preserve">služba za </w:t>
                        </w:r>
                        <w:proofErr w:type="spellStart"/>
                        <w:r>
                          <w:rPr>
                            <w:rFonts w:ascii="Tahoma" w:eastAsia="Calibri" w:hAnsi="Tahoma"/>
                            <w:smallCaps/>
                            <w:sz w:val="16"/>
                            <w:szCs w:val="16"/>
                          </w:rPr>
                          <w:t>informatiko</w:t>
                        </w:r>
                        <w:proofErr w:type="spellEnd"/>
                      </w:p>
                    </w:txbxContent>
                  </v:textbox>
                </v:rect>
                <v:rect id="Rectangle 44" o:spid="_x0000_s1086" style="position:absolute;left:55089;top:53362;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" fillcolor="#e36c0a">
                  <v:textbox>
                    <w:txbxContent>
                      <w:p w14:paraId="7A8A9462"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6"/>
                            <w:szCs w:val="16"/>
                          </w:rPr>
                          <w:t>vzdrževalno</w:t>
                        </w:r>
                        <w:proofErr w:type="spellEnd"/>
                        <w:r>
                          <w:rPr>
                            <w:rFonts w:ascii="Tahoma" w:eastAsia="Calibri" w:hAnsi="Tahoma"/>
                            <w:smallCaps/>
                            <w:sz w:val="16"/>
                            <w:szCs w:val="16"/>
                          </w:rPr>
                          <w:t xml:space="preserve"> tehnična služba</w:t>
                        </w:r>
                      </w:p>
                    </w:txbxContent>
                  </v:textbox>
                </v:rect>
                <v:rect id="Rectangle 46" o:spid="_x0000_s1087" style="position:absolute;left:69395;top:24704;width:8357;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" fillcolor="#f69">
                  <v:textbox>
                    <w:txbxContent>
                      <w:p w14:paraId="316B7E72"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Vodja </w:t>
                        </w:r>
                        <w:proofErr w:type="spellStart"/>
                        <w:r>
                          <w:rPr>
                            <w:rFonts w:ascii="Tahoma" w:eastAsia="Calibri" w:hAnsi="Tahoma"/>
                            <w:smallCaps/>
                            <w:sz w:val="12"/>
                            <w:szCs w:val="12"/>
                          </w:rPr>
                          <w:t>področja</w:t>
                        </w:r>
                        <w:proofErr w:type="spellEnd"/>
                        <w:r>
                          <w:rPr>
                            <w:rFonts w:ascii="Tahoma" w:eastAsia="Calibri" w:hAnsi="Tahoma"/>
                            <w:smallCaps/>
                            <w:sz w:val="12"/>
                            <w:szCs w:val="12"/>
                          </w:rPr>
                          <w:t>/</w:t>
                        </w:r>
                        <w:proofErr w:type="spellStart"/>
                        <w:r>
                          <w:rPr>
                            <w:rFonts w:ascii="Tahoma" w:eastAsia="Calibri" w:hAnsi="Tahoma"/>
                            <w:smallCaps/>
                            <w:sz w:val="12"/>
                            <w:szCs w:val="12"/>
                          </w:rPr>
                          <w:t>enote</w:t>
                        </w:r>
                        <w:proofErr w:type="spellEnd"/>
                        <w:r>
                          <w:rPr>
                            <w:rFonts w:ascii="Tahoma" w:eastAsia="Calibri" w:hAnsi="Tahoma"/>
                            <w:smallCaps/>
                            <w:sz w:val="12"/>
                            <w:szCs w:val="12"/>
                          </w:rPr>
                          <w:t xml:space="preserve"> II</w:t>
                        </w:r>
                      </w:p>
                      <w:p w14:paraId="03DEA539"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7" o:spid="_x0000_s1088" style="position:absolute;left:69395;top:29469;width:835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" fillcolor="#d8d8d8">
                  <v:textbox>
                    <w:txbxContent>
                      <w:p w14:paraId="0F752BF7"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Vodja </w:t>
                        </w:r>
                        <w:proofErr w:type="spellStart"/>
                        <w:r>
                          <w:rPr>
                            <w:rFonts w:ascii="Tahoma" w:eastAsia="Calibri" w:hAnsi="Tahoma"/>
                            <w:smallCaps/>
                            <w:sz w:val="12"/>
                            <w:szCs w:val="12"/>
                          </w:rPr>
                          <w:t>področja</w:t>
                        </w:r>
                        <w:proofErr w:type="spellEnd"/>
                        <w:r>
                          <w:rPr>
                            <w:rFonts w:ascii="Tahoma" w:eastAsia="Calibri" w:hAnsi="Tahoma"/>
                            <w:smallCaps/>
                            <w:sz w:val="12"/>
                            <w:szCs w:val="12"/>
                          </w:rPr>
                          <w:t>/</w:t>
                        </w:r>
                        <w:proofErr w:type="spellStart"/>
                        <w:r>
                          <w:rPr>
                            <w:rFonts w:ascii="Tahoma" w:eastAsia="Calibri" w:hAnsi="Tahoma"/>
                            <w:smallCaps/>
                            <w:sz w:val="12"/>
                            <w:szCs w:val="12"/>
                          </w:rPr>
                          <w:t>enote</w:t>
                        </w:r>
                        <w:proofErr w:type="spellEnd"/>
                        <w:r>
                          <w:rPr>
                            <w:rFonts w:ascii="Tahoma" w:eastAsia="Calibri" w:hAnsi="Tahoma"/>
                            <w:smallCaps/>
                            <w:sz w:val="12"/>
                            <w:szCs w:val="12"/>
                          </w:rPr>
                          <w:t xml:space="preserve"> II</w:t>
                        </w:r>
                      </w:p>
                      <w:p w14:paraId="1D24554F"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8" o:spid="_x0000_s1089" style="position:absolute;left:69491;top:34657;width:835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" fillcolor="#a9c6e9">
                  <v:textbox>
                    <w:txbxContent>
                      <w:p w14:paraId="15E9827B"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Vodja </w:t>
                        </w:r>
                        <w:proofErr w:type="spellStart"/>
                        <w:r>
                          <w:rPr>
                            <w:rFonts w:ascii="Tahoma" w:eastAsia="Calibri" w:hAnsi="Tahoma"/>
                            <w:smallCaps/>
                            <w:sz w:val="12"/>
                            <w:szCs w:val="12"/>
                          </w:rPr>
                          <w:t>področja</w:t>
                        </w:r>
                        <w:proofErr w:type="spellEnd"/>
                        <w:r>
                          <w:rPr>
                            <w:rFonts w:ascii="Tahoma" w:eastAsia="Calibri" w:hAnsi="Tahoma"/>
                            <w:smallCaps/>
                            <w:sz w:val="12"/>
                            <w:szCs w:val="12"/>
                          </w:rPr>
                          <w:t>/</w:t>
                        </w:r>
                        <w:proofErr w:type="spellStart"/>
                        <w:r>
                          <w:rPr>
                            <w:rFonts w:ascii="Tahoma" w:eastAsia="Calibri" w:hAnsi="Tahoma"/>
                            <w:smallCaps/>
                            <w:sz w:val="12"/>
                            <w:szCs w:val="12"/>
                          </w:rPr>
                          <w:t>enote</w:t>
                        </w:r>
                        <w:proofErr w:type="spellEnd"/>
                        <w:r>
                          <w:rPr>
                            <w:rFonts w:ascii="Tahoma" w:eastAsia="Calibri" w:hAnsi="Tahoma"/>
                            <w:smallCaps/>
                            <w:sz w:val="12"/>
                            <w:szCs w:val="12"/>
                          </w:rPr>
                          <w:t xml:space="preserve"> II</w:t>
                        </w:r>
                      </w:p>
                      <w:p w14:paraId="3A3F66CD"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9" o:spid="_x0000_s1090" style="position:absolute;left:69169;top:44297;width:8525;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" fillcolor="#c09">
                  <v:textbox>
                    <w:txbxContent>
                      <w:p w14:paraId="2D579034"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Vodja SLUŽBE NA UNIVERZI VII/2 (I)</w:t>
                        </w:r>
                      </w:p>
                      <w:p w14:paraId="1343EA8B"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5" o:spid="_x0000_s1091" style="position:absolute;left:81870;top:21929;width:134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" fillcolor="#92cddc">
                  <v:textbox>
                    <w:txbxContent>
                      <w:p w14:paraId="2F898D32"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ii</w:t>
                        </w:r>
                      </w:p>
                      <w:p w14:paraId="4AFA8191"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w:t>
                        </w:r>
                      </w:p>
                    </w:txbxContent>
                  </v:textbox>
                </v:rect>
                <v:rect id="Rectangle 56" o:spid="_x0000_s1092" style="position:absolute;left:81680;top:25479;width:1404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" fillcolor="#f69">
                  <v:textbox>
                    <w:txbxContent>
                      <w:p w14:paraId="07497FAE"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ii</w:t>
                        </w:r>
                      </w:p>
                      <w:p w14:paraId="29B3EE2F"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4" o:spid="_x0000_s1093" style="position:absolute;left:81584;top:28431;width:1045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" fillcolor="#d8d8d8">
                  <v:textbox>
                    <w:txbxContent>
                      <w:p w14:paraId="76C54ED9"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w:t>
                        </w:r>
                      </w:p>
                      <w:p w14:paraId="0A6EC981"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5" o:spid="_x0000_s1094" style="position:absolute;left:81489;top:31114;width:1404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" fillcolor="#d8d8d8">
                  <v:textbox>
                    <w:txbxContent>
                      <w:p w14:paraId="57351847"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w:t>
                        </w:r>
                      </w:p>
                      <w:p w14:paraId="2AF14166"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3" o:spid="_x0000_s1095" style="position:absolute;left:81165;top:40290;width:1404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" fillcolor="#6f9">
                  <v:textbox>
                    <w:txbxContent>
                      <w:p w14:paraId="0466A539"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ii</w:t>
                        </w:r>
                      </w:p>
                      <w:p w14:paraId="70DD33E7"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1" o:spid="_x0000_s1096" style="position:absolute;left:81165;top:44008;width:1045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" fillcolor="#c09">
                  <v:textbox>
                    <w:txbxContent>
                      <w:p w14:paraId="711D0799"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2"/>
                            <w:szCs w:val="12"/>
                          </w:rPr>
                          <w:t xml:space="preserve">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w:t>
                        </w:r>
                      </w:p>
                      <w:p w14:paraId="01B95AF8"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2" o:spid="_x0000_s1097" style="position:absolute;left:81013;top:47024;width:14046;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" fillcolor="#c09">
                  <v:textbox>
                    <w:txbxContent>
                      <w:p w14:paraId="3EE37C3D"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sam.</w:t>
                        </w:r>
                        <w:proofErr w:type="spellEnd"/>
                        <w:r>
                          <w:rPr>
                            <w:rFonts w:ascii="Tahoma" w:eastAsia="Calibri" w:hAnsi="Tahoma"/>
                            <w:smallCaps/>
                            <w:sz w:val="12"/>
                            <w:szCs w:val="12"/>
                          </w:rPr>
                          <w:t xml:space="preserve"> strokovni </w:t>
                        </w:r>
                        <w:proofErr w:type="spellStart"/>
                        <w:r>
                          <w:rPr>
                            <w:rFonts w:ascii="Tahoma" w:eastAsia="Calibri" w:hAnsi="Tahoma"/>
                            <w:smallCaps/>
                            <w:sz w:val="12"/>
                            <w:szCs w:val="12"/>
                          </w:rPr>
                          <w:t>delavec</w:t>
                        </w:r>
                        <w:proofErr w:type="spellEnd"/>
                        <w:r>
                          <w:rPr>
                            <w:rFonts w:ascii="Tahoma" w:eastAsia="Calibri" w:hAnsi="Tahoma"/>
                            <w:smallCaps/>
                            <w:sz w:val="12"/>
                            <w:szCs w:val="12"/>
                          </w:rPr>
                          <w:t xml:space="preserve"> Vii2 ii</w:t>
                        </w:r>
                      </w:p>
                      <w:p w14:paraId="38220715" w14:textId="77777777" w:rsidR="00A95498" w:rsidRDefault="00A95498" w:rsidP="00A95498">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0" o:spid="_x0000_s1098" style="position:absolute;left:84048;top:54892;width:73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" fillcolor="#f8a45e">
                  <v:textbox>
                    <w:txbxContent>
                      <w:p w14:paraId="0C766FB9" w14:textId="77777777" w:rsidR="00A95498" w:rsidRDefault="00A95498" w:rsidP="00A95498">
                        <w:pPr>
                          <w:pStyle w:val="Navadensplet"/>
                          <w:spacing w:before="0" w:beforeAutospacing="0" w:after="200" w:afterAutospacing="0" w:line="276" w:lineRule="auto"/>
                          <w:jc w:val="center"/>
                        </w:pPr>
                        <w:proofErr w:type="spellStart"/>
                        <w:r>
                          <w:rPr>
                            <w:rFonts w:ascii="Tahoma" w:eastAsia="Calibri" w:hAnsi="Tahoma"/>
                            <w:smallCaps/>
                            <w:sz w:val="12"/>
                            <w:szCs w:val="12"/>
                          </w:rPr>
                          <w:t>čistilka</w:t>
                        </w:r>
                        <w:proofErr w:type="spellEnd"/>
                        <w:r>
                          <w:rPr>
                            <w:rFonts w:ascii="Tahoma" w:eastAsia="Calibri" w:hAnsi="Tahoma"/>
                            <w:smallCaps/>
                            <w:sz w:val="12"/>
                            <w:szCs w:val="12"/>
                          </w:rPr>
                          <w:t xml:space="preserve"> II</w:t>
                        </w:r>
                      </w:p>
                    </w:txbxContent>
                  </v:textbox>
                </v:rect>
                <v:shape id="Kolenski povezovalnik 1" o:spid="_x0000_s1099" type="#_x0000_t33" style="position:absolute;left:11229;top:1823;width:9354;height:40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" strokecolor="black [3213]" strokeweight=".5pt">
                  <v:stroke endarrow="block"/>
                </v:shape>
                <v:shape id="Kolenski povezovalnik 13" o:spid="_x0000_s1100" type="#_x0000_t33" style="position:absolute;left:34921;top:1823;width:530;height:41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" strokecolor="black [3213]" strokeweight=".5pt">
                  <v:stroke endarrow="block"/>
                </v:shape>
                <v:shapetype id="_x0000_t32" coordsize="21600,21600" o:spt="32" o:oned="t" path="m,l21600,21600e" filled="f">
                  <v:path arrowok="t" fillok="f" o:connecttype="none"/>
                  <o:lock v:ext="edit" shapetype="t"/>
                </v:shapetype>
                <v:shape id="Raven puščični povezovalnik 14" o:spid="_x0000_s1101" type="#_x0000_t32" style="position:absolute;left:19386;top:14277;width:1641;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8wgAAANsAAAAPAAAAZHJzL2Rvd25yZXYueG1sRE/dasIw&#10;FL4XfIdwhN2IJo7h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CM8wL8wgAAANsAAAAPAAAA&#10;AAAAAAAAAAAAAAcCAABkcnMvZG93bnJldi54bWxQSwUGAAAAAAMAAwC3AAAA9gIAAAAA&#10;" strokecolor="black [3213]" strokeweight=".5pt">
                  <v:stroke endarrow="block" joinstyle="miter"/>
                </v:shape>
                <v:shape id="Raven puščični povezovalnik 16" o:spid="_x0000_s1102" type="#_x0000_t32" style="position:absolute;left:33988;top:14239;width:156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" strokecolor="black [3213]" strokeweight=".5pt">
                  <v:stroke endarrow="block" joinstyle="miter"/>
                </v:shape>
                <v:shape id="Raven puščični povezovalnik 17" o:spid="_x0000_s1103" type="#_x0000_t32" style="position:absolute;left:42338;top:14633;width:1194;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shape id="Raven puščični povezovalnik 18" o:spid="_x0000_s1104" type="#_x0000_t32" style="position:absolute;left:19494;top:20183;width:1533;height: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j5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" strokecolor="black [3213]" strokeweight=".5pt">
                  <v:stroke endarrow="block" joinstyle="miter"/>
                </v:shape>
                <v:shape id="Raven puščični povezovalnik 20" o:spid="_x0000_s1105" type="#_x0000_t32" style="position:absolute;left:33988;top:20145;width:1721;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Raven puščični povezovalnik 21" o:spid="_x0000_s1106" type="#_x0000_t32" style="position:absolute;left:42440;top:20129;width:139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" strokecolor="black [3213]" strokeweight=".5pt">
                  <v:stroke endarrow="block" joinstyle="miter"/>
                </v:shape>
                <v:shape id="Raven puščični povezovalnik 22" o:spid="_x0000_s1107" type="#_x0000_t32" style="position:absolute;left:19386;top:26177;width:1464;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Raven puščični povezovalnik 24" o:spid="_x0000_s1108" type="#_x0000_t32" style="position:absolute;left:33810;top:26164;width:1797;height: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hBwwAAANsAAAAPAAAAZHJzL2Rvd25yZXYueG1sRI/disIw&#10;FITvF3yHcARvRBNF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Qp/IQcMAAADbAAAADwAA&#10;AAAAAAAAAAAAAAAHAgAAZHJzL2Rvd25yZXYueG1sUEsFBgAAAAADAAMAtwAAAPcCAAAAAA==&#10;" strokecolor="black [3213]" strokeweight=".5pt">
                  <v:stroke endarrow="block" joinstyle="miter"/>
                </v:shape>
                <v:shape id="Raven puščični povezovalnik 26" o:spid="_x0000_s1109" type="#_x0000_t32" style="position:absolute;left:42440;top:26539;width:160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shape id="Raven puščični povezovalnik 27" o:spid="_x0000_s1110" type="#_x0000_t32" style="position:absolute;left:19354;top:32921;width:1623;height: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shape id="Raven puščični povezovalnik 29" o:spid="_x0000_s1111" type="#_x0000_t32" style="position:absolute;left:33810;top:33124;width:1721;height: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" strokecolor="black [3213]" strokeweight=".5pt">
                  <v:stroke endarrow="block" joinstyle="miter"/>
                </v:shape>
                <v:shape id="Raven puščični povezovalnik 31" o:spid="_x0000_s1112" type="#_x0000_t32" style="position:absolute;left:19145;top:39658;width:1933;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Raven puščični povezovalnik 32" o:spid="_x0000_s1113" type="#_x0000_t32" style="position:absolute;left:34038;top:39728;width:1671;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Raven puščični povezovalnik 34" o:spid="_x0000_s1114" type="#_x0000_t32" style="position:absolute;left:33988;top:45227;width:1873;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" strokecolor="black [3213]" strokeweight=".5pt">
                  <v:stroke endarrow="block" joinstyle="miter"/>
                </v:shape>
                <v:shape id="Raven puščični povezovalnik 35" o:spid="_x0000_s1115" type="#_x0000_t32" style="position:absolute;left:19494;top:45341;width:15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Raven puščični povezovalnik 36" o:spid="_x0000_s1116" type="#_x0000_t32" style="position:absolute;left:42592;top:45189;width:1511;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Raven puščični povezovalnik 37" o:spid="_x0000_s1117" type="#_x0000_t32" style="position:absolute;left:18434;top:51041;width:2593;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Raven puščični povezovalnik 38" o:spid="_x0000_s1118" type="#_x0000_t32" style="position:absolute;left:18434;top:55994;width:2644;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shape id="Raven puščični povezovalnik 40" o:spid="_x0000_s1119" type="#_x0000_t32" style="position:absolute;left:42262;top:33095;width:1778;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viwAAAANsAAAAPAAAAZHJzL2Rvd25yZXYueG1sRE/LisIw&#10;FN0L/kO4ghvRRJF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4Hsr4sAAAADbAAAADwAAAAAA&#10;AAAAAAAAAAAHAgAAZHJzL2Rvd25yZXYueG1sUEsFBgAAAAADAAMAtwAAAPQCAAAAAA==&#10;" strokecolor="black [3213]" strokeweight=".5pt">
                  <v:stroke endarrow="block" joinstyle="miter"/>
                </v:shape>
                <v:shape id="Raven puščični povezovalnik 41" o:spid="_x0000_s1120" type="#_x0000_t32" style="position:absolute;left:42440;top:39855;width:1663;height: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shape id="Kolenski povezovalnik 42" o:spid="_x0000_s1121" type="#_x0000_t33" style="position:absolute;left:54581;top:7810;width:12941;height:48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" strokecolor="black [3213]" strokeweight=".5p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55" o:spid="_x0000_s1122" type="#_x0000_t38" style="position:absolute;left:67757;top:26333;width:1638;height:5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" adj="10800" strokecolor="black [3213]" strokeweight=".5pt">
                  <v:stroke endarrow="block" joinstyle="miter"/>
                </v:shape>
                <v:shape id="Ukrivljen povezovalnik 56" o:spid="_x0000_s1123" type="#_x0000_t38" style="position:absolute;left:77752;top:26333;width:3928;height:6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" adj="10800" strokecolor="black [3213]" strokeweight=".5pt">
                  <v:stroke endarrow="block" joinstyle="miter"/>
                </v:shape>
                <v:shape id="Ukrivljen povezovalnik 57" o:spid="_x0000_s1124" type="#_x0000_t38" style="position:absolute;left:67617;top:31137;width:1778;height:1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" adj="10800" strokecolor="black [3213]" strokeweight=".5pt">
                  <v:stroke endarrow="block" joinstyle="miter"/>
                </v:shape>
                <v:shape id="Ukrivljen povezovalnik 59" o:spid="_x0000_s1125" type="#_x0000_t38" style="position:absolute;left:77752;top:29352;width:3832;height:180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" adj="10800" strokecolor="black [3213]" strokeweight=".5pt">
                  <v:stroke endarrow="block" joinstyle="miter"/>
                </v:shape>
                <v:shape id="Ukrivljen povezovalnik 61" o:spid="_x0000_s1126" type="#_x0000_t38" style="position:absolute;left:77752;top:31152;width:3737;height:95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" adj="10800" strokecolor="black [3213]" strokeweight=".5pt">
                  <v:stroke endarrow="block" joinstyle="miter"/>
                </v:shape>
                <v:shape id="Ukrivljen povezovalnik 62" o:spid="_x0000_s1127" type="#_x0000_t38" style="position:absolute;left:67344;top:36340;width:2147;height:12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" adj="10800" strokecolor="black [3213]" strokeweight=".5pt">
                  <v:stroke endarrow="block" joinstyle="miter"/>
                </v:shape>
                <v:shape id="Ukrivljen povezovalnik 64" o:spid="_x0000_s1128" type="#_x0000_t32" style="position:absolute;left:67522;top:41350;width:13643;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" strokecolor="black [3213]" strokeweight=".5pt">
                  <v:stroke endarrow="block" joinstyle="miter"/>
                </v:shape>
                <v:shape id="Ukrivljen povezovalnik 65" o:spid="_x0000_s1129" type="#_x0000_t38" style="position:absolute;left:67344;top:45951;width:1825;height:10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" adj="10800" strokecolor="black [3213]" strokeweight=".5pt">
                  <v:stroke endarrow="block" joinstyle="miter"/>
                </v:shape>
                <v:shape id="Ukrivljen povezovalnik 66" o:spid="_x0000_s1130" type="#_x0000_t38" style="position:absolute;left:77694;top:44887;width:3471;height:116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" adj="10800" strokecolor="black [3213]" strokeweight=".5pt">
                  <v:stroke endarrow="block" joinstyle="miter"/>
                </v:shape>
                <v:shape id="Ukrivljen povezovalnik 67" o:spid="_x0000_s1131" type="#_x0000_t38" style="position:absolute;left:77694;top:46054;width:3319;height:18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" adj="10800" strokecolor="black [3213]" strokeweight=".5pt">
                  <v:stroke endarrow="block" joinstyle="miter"/>
                </v:shape>
                <v:shape id="Ukrivljen povezovalnik 68" o:spid="_x0000_s1132" type="#_x0000_t38" style="position:absolute;left:67090;top:55044;width:16958;height:79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" adj="10800" strokecolor="black [3213]" strokeweight=".5pt">
                  <v:stroke endarrow="block" joinstyle="miter"/>
                </v:shape>
                <v:rect id="Rectangle 46" o:spid="_x0000_s1133" style="position:absolute;left:69713;top:19812;width:8356;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" fillcolor="#8be1ff">
                  <v:textbox>
                    <w:txbxContent>
                      <w:p w14:paraId="36A8BD70" w14:textId="77777777" w:rsidR="00A95498" w:rsidRDefault="00A95498" w:rsidP="00A95498">
                        <w:pPr>
                          <w:spacing w:after="200" w:line="276" w:lineRule="auto"/>
                          <w:jc w:val="center"/>
                        </w:pPr>
                        <w:r>
                          <w:rPr>
                            <w:rFonts w:ascii="Tahoma" w:eastAsia="Calibri" w:hAnsi="Tahoma"/>
                            <w:smallCaps/>
                            <w:sz w:val="12"/>
                            <w:szCs w:val="12"/>
                            <w:lang w:val="en-US"/>
                          </w:rPr>
                          <w:t xml:space="preserve">Vodja </w:t>
                        </w:r>
                        <w:proofErr w:type="spellStart"/>
                        <w:r>
                          <w:rPr>
                            <w:rFonts w:ascii="Tahoma" w:eastAsia="Calibri" w:hAnsi="Tahoma"/>
                            <w:smallCaps/>
                            <w:sz w:val="12"/>
                            <w:szCs w:val="12"/>
                            <w:lang w:val="en-US"/>
                          </w:rPr>
                          <w:t>področja</w:t>
                        </w:r>
                        <w:proofErr w:type="spellEnd"/>
                        <w:r>
                          <w:rPr>
                            <w:rFonts w:ascii="Tahoma" w:eastAsia="Calibri" w:hAnsi="Tahoma"/>
                            <w:smallCaps/>
                            <w:sz w:val="12"/>
                            <w:szCs w:val="12"/>
                            <w:lang w:val="en-US"/>
                          </w:rPr>
                          <w:t>/</w:t>
                        </w:r>
                        <w:proofErr w:type="spellStart"/>
                        <w:r>
                          <w:rPr>
                            <w:rFonts w:ascii="Tahoma" w:eastAsia="Calibri" w:hAnsi="Tahoma"/>
                            <w:smallCaps/>
                            <w:sz w:val="12"/>
                            <w:szCs w:val="12"/>
                            <w:lang w:val="en-US"/>
                          </w:rPr>
                          <w:t>enote</w:t>
                        </w:r>
                        <w:proofErr w:type="spellEnd"/>
                        <w:r>
                          <w:rPr>
                            <w:rFonts w:ascii="Tahoma" w:eastAsia="Calibri" w:hAnsi="Tahoma"/>
                            <w:smallCaps/>
                            <w:sz w:val="12"/>
                            <w:szCs w:val="12"/>
                            <w:lang w:val="en-US"/>
                          </w:rPr>
                          <w:t xml:space="preserve"> II</w:t>
                        </w:r>
                      </w:p>
                      <w:p w14:paraId="02783221" w14:textId="77777777" w:rsidR="00A95498" w:rsidRDefault="00A95498" w:rsidP="00A95498">
                        <w:pPr>
                          <w:spacing w:after="200" w:line="276" w:lineRule="auto"/>
                          <w:jc w:val="center"/>
                        </w:pPr>
                        <w:r>
                          <w:rPr>
                            <w:rFonts w:ascii="Tahoma" w:eastAsia="Calibri" w:hAnsi="Tahoma"/>
                            <w:smallCaps/>
                            <w:sz w:val="16"/>
                            <w:szCs w:val="16"/>
                            <w:lang w:val="en-US"/>
                          </w:rPr>
                          <w:t> </w:t>
                        </w:r>
                      </w:p>
                    </w:txbxContent>
                  </v:textbox>
                </v:rect>
                <v:rect id="Rectangle 45" o:spid="_x0000_s1134" style="position:absolute;left:82048;top:18595;width:134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" fillcolor="#92cddc">
                  <v:textbox>
                    <w:txbxContent>
                      <w:p w14:paraId="5827D78E" w14:textId="77777777" w:rsidR="00A95498" w:rsidRDefault="00A95498" w:rsidP="00A95498">
                        <w:pPr>
                          <w:spacing w:after="200" w:line="276" w:lineRule="auto"/>
                          <w:jc w:val="center"/>
                        </w:pPr>
                        <w:proofErr w:type="spellStart"/>
                        <w:r>
                          <w:rPr>
                            <w:rFonts w:ascii="Tahoma" w:eastAsia="Calibri" w:hAnsi="Tahoma"/>
                            <w:smallCaps/>
                            <w:sz w:val="12"/>
                            <w:szCs w:val="12"/>
                            <w:lang w:val="en-US"/>
                          </w:rPr>
                          <w:t>sam.</w:t>
                        </w:r>
                        <w:proofErr w:type="spellEnd"/>
                        <w:r>
                          <w:rPr>
                            <w:rFonts w:ascii="Tahoma" w:eastAsia="Calibri" w:hAnsi="Tahoma"/>
                            <w:smallCaps/>
                            <w:sz w:val="12"/>
                            <w:szCs w:val="12"/>
                            <w:lang w:val="en-US"/>
                          </w:rPr>
                          <w:t xml:space="preserve"> strokovni </w:t>
                        </w:r>
                        <w:proofErr w:type="spellStart"/>
                        <w:r>
                          <w:rPr>
                            <w:rFonts w:ascii="Tahoma" w:eastAsia="Calibri" w:hAnsi="Tahoma"/>
                            <w:smallCaps/>
                            <w:sz w:val="12"/>
                            <w:szCs w:val="12"/>
                            <w:lang w:val="en-US"/>
                          </w:rPr>
                          <w:t>delavec</w:t>
                        </w:r>
                        <w:proofErr w:type="spellEnd"/>
                        <w:r>
                          <w:rPr>
                            <w:rFonts w:ascii="Tahoma" w:eastAsia="Calibri" w:hAnsi="Tahoma"/>
                            <w:smallCaps/>
                            <w:sz w:val="12"/>
                            <w:szCs w:val="12"/>
                            <w:lang w:val="en-US"/>
                          </w:rPr>
                          <w:t xml:space="preserve"> Vii2 ii</w:t>
                        </w:r>
                      </w:p>
                      <w:p w14:paraId="0B854BF1" w14:textId="77777777" w:rsidR="00A95498" w:rsidRDefault="00A95498" w:rsidP="00A95498">
                        <w:pPr>
                          <w:spacing w:after="200" w:line="276" w:lineRule="auto"/>
                          <w:jc w:val="center"/>
                        </w:pPr>
                        <w:r>
                          <w:rPr>
                            <w:rFonts w:ascii="Tahoma" w:eastAsia="Calibri" w:hAnsi="Tahoma"/>
                            <w:smallCaps/>
                            <w:sz w:val="12"/>
                            <w:szCs w:val="12"/>
                            <w:lang w:val="en-US"/>
                          </w:rPr>
                          <w:t> </w:t>
                        </w:r>
                      </w:p>
                    </w:txbxContent>
                  </v:textbox>
                </v:rect>
                <v:shape id="Slika 9" o:spid="_x0000_s1135" type="#_x0000_t75" style="position:absolute;left:79428;top:13230;width:1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">
                  <v:imagedata r:id="rId13" o:title=""/>
                </v:shape>
                <v:shape id="Povezovalnik: kolenski 11" o:spid="_x0000_s1136" type="#_x0000_t33" style="position:absolute;left:80908;top:7810;width:5377;height:54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" strokecolor="black [3213]" strokeweight=".5pt">
                  <v:stroke endarrow="block"/>
                </v:shape>
                <v:shape id="Povezovalnik: kolenski 15" o:spid="_x0000_s1137" type="#_x0000_t33" style="position:absolute;left:34921;top:1823;width:39294;height:3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" strokecolor="black [3213]"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5" o:spid="_x0000_s1138" type="#_x0000_t34" style="position:absolute;left:21721;top:-1465;width:1701;height:257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" strokecolor="black [3213]" strokeweight=".5pt">
                  <v:stroke endarrow="block"/>
                </v:shape>
                <v:shape id="Raven puščični povezovalnik 30" o:spid="_x0000_s1139" type="#_x0000_t32" style="position:absolute;left:67617;top:21440;width:2096;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fwAAAANsAAAAPAAAAZHJzL2Rvd25yZXYueG1sRE/LisIw&#10;FN0L/kO4ghvRRIV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uH1Yn8AAAADbAAAADwAAAAAA&#10;AAAAAAAAAAAHAgAAZHJzL2Rvd25yZXYueG1sUEsFBgAAAAADAAMAtwAAAPQCAAAAAA==&#10;" strokecolor="black [3213]" strokeweight=".5pt">
                  <v:stroke endarrow="block" joinstyle="miter"/>
                </v:shape>
                <v:shape id="Povezovalnik: ukrivljeno 39" o:spid="_x0000_s1140" type="#_x0000_t38" style="position:absolute;left:78069;top:19891;width:3979;height:154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" adj="10800" strokecolor="black [3213]" strokeweight=".5pt">
                  <v:stroke endarrow="block" joinstyle="miter"/>
                </v:shape>
                <v:shape id="Povezovalnik: ukrivljeno 52" o:spid="_x0000_s1141" type="#_x0000_t38" style="position:absolute;left:78069;top:21440;width:3801;height:178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" adj="10800" strokecolor="black [3213]" strokeweight=".5pt">
                  <v:stroke endarrow="block" joinstyle="miter"/>
                </v:shape>
                <w10:anchorlock/>
              </v:group>
            </w:pict>
          </mc:Fallback>
        </mc:AlternateContent>
      </w:r>
    </w:p>
    <w:sectPr w:rsidR="0060632E" w:rsidRPr="004C60DE" w:rsidSect="00E858C2">
      <w:headerReference w:type="default" r:id="rId14"/>
      <w:pgSz w:w="15840" w:h="12240" w:orient="landscape"/>
      <w:pgMar w:top="295" w:right="289" w:bottom="295" w:left="289"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3D48" w14:textId="77777777" w:rsidR="00265F63" w:rsidRDefault="00265F63">
      <w:r>
        <w:separator/>
      </w:r>
    </w:p>
  </w:endnote>
  <w:endnote w:type="continuationSeparator" w:id="0">
    <w:p w14:paraId="31014CD9" w14:textId="77777777" w:rsidR="00265F63" w:rsidRDefault="0026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E836" w14:textId="77777777" w:rsidR="00F320D2" w:rsidRDefault="00F320D2">
    <w:pPr>
      <w:pStyle w:val="Noga"/>
      <w:jc w:val="right"/>
    </w:pPr>
    <w:r>
      <w:fldChar w:fldCharType="begin"/>
    </w:r>
    <w:r>
      <w:instrText xml:space="preserve"> PAGE   \* MERGEFORMAT </w:instrText>
    </w:r>
    <w:r>
      <w:fldChar w:fldCharType="separate"/>
    </w:r>
    <w:r>
      <w:rPr>
        <w:noProof/>
      </w:rPr>
      <w:t>24</w:t>
    </w:r>
    <w:r>
      <w:rPr>
        <w:noProof/>
      </w:rPr>
      <w:fldChar w:fldCharType="end"/>
    </w:r>
  </w:p>
  <w:p w14:paraId="13BE5A6D" w14:textId="77777777" w:rsidR="00F320D2" w:rsidRDefault="00F320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954C" w14:textId="77777777" w:rsidR="00265F63" w:rsidRDefault="00265F63">
      <w:r>
        <w:separator/>
      </w:r>
    </w:p>
  </w:footnote>
  <w:footnote w:type="continuationSeparator" w:id="0">
    <w:p w14:paraId="530579CD" w14:textId="77777777" w:rsidR="00265F63" w:rsidRDefault="0026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0AA0" w14:textId="77777777" w:rsidR="00F320D2" w:rsidRPr="00DD639C" w:rsidRDefault="00F320D2" w:rsidP="00DD63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F89"/>
    <w:multiLevelType w:val="hybridMultilevel"/>
    <w:tmpl w:val="91947EB6"/>
    <w:lvl w:ilvl="0" w:tplc="398637B6">
      <w:start w:val="38"/>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 w15:restartNumberingAfterBreak="0">
    <w:nsid w:val="02634EE4"/>
    <w:multiLevelType w:val="multilevel"/>
    <w:tmpl w:val="3C329C9E"/>
    <w:styleLink w:val="Trenutniseznam2"/>
    <w:lvl w:ilvl="0">
      <w:start w:val="44"/>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0B5977DF"/>
    <w:multiLevelType w:val="hybridMultilevel"/>
    <w:tmpl w:val="F98E4E88"/>
    <w:lvl w:ilvl="0" w:tplc="F766BE66">
      <w:start w:val="39"/>
      <w:numFmt w:val="decimal"/>
      <w:lvlText w:val="%1."/>
      <w:lvlJc w:val="left"/>
      <w:pPr>
        <w:ind w:left="5463" w:hanging="360"/>
      </w:pPr>
      <w:rPr>
        <w:rFonts w:hint="default"/>
      </w:rPr>
    </w:lvl>
    <w:lvl w:ilvl="1" w:tplc="04240019" w:tentative="1">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3" w15:restartNumberingAfterBreak="0">
    <w:nsid w:val="0C3343E3"/>
    <w:multiLevelType w:val="hybridMultilevel"/>
    <w:tmpl w:val="61C64A74"/>
    <w:lvl w:ilvl="0" w:tplc="5F6C32DE">
      <w:start w:val="56"/>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944F7F"/>
    <w:multiLevelType w:val="hybridMultilevel"/>
    <w:tmpl w:val="4D02AA80"/>
    <w:lvl w:ilvl="0" w:tplc="61C07A04">
      <w:start w:val="96"/>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15:restartNumberingAfterBreak="0">
    <w:nsid w:val="0FBC540D"/>
    <w:multiLevelType w:val="hybridMultilevel"/>
    <w:tmpl w:val="843A1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07710E"/>
    <w:multiLevelType w:val="hybridMultilevel"/>
    <w:tmpl w:val="96D011E6"/>
    <w:lvl w:ilvl="0" w:tplc="96D611AE">
      <w:start w:val="1"/>
      <w:numFmt w:val="bullet"/>
      <w:lvlText w:val=""/>
      <w:lvlJc w:val="left"/>
      <w:pPr>
        <w:ind w:left="1800" w:hanging="360"/>
      </w:pPr>
      <w:rPr>
        <w:rFonts w:ascii="Symbol" w:hAnsi="Symbol" w:hint="default"/>
      </w:rPr>
    </w:lvl>
    <w:lvl w:ilvl="1" w:tplc="04240003">
      <w:start w:val="1"/>
      <w:numFmt w:val="bullet"/>
      <w:lvlText w:val="o"/>
      <w:lvlJc w:val="left"/>
      <w:pPr>
        <w:ind w:left="2522" w:hanging="360"/>
      </w:pPr>
      <w:rPr>
        <w:rFonts w:ascii="Courier New" w:hAnsi="Courier New" w:cs="Courier New" w:hint="default"/>
      </w:rPr>
    </w:lvl>
    <w:lvl w:ilvl="2" w:tplc="04240005" w:tentative="1">
      <w:start w:val="1"/>
      <w:numFmt w:val="bullet"/>
      <w:lvlText w:val=""/>
      <w:lvlJc w:val="left"/>
      <w:pPr>
        <w:ind w:left="3242" w:hanging="360"/>
      </w:pPr>
      <w:rPr>
        <w:rFonts w:ascii="Wingdings" w:hAnsi="Wingdings" w:hint="default"/>
      </w:rPr>
    </w:lvl>
    <w:lvl w:ilvl="3" w:tplc="04240001" w:tentative="1">
      <w:start w:val="1"/>
      <w:numFmt w:val="bullet"/>
      <w:lvlText w:val=""/>
      <w:lvlJc w:val="left"/>
      <w:pPr>
        <w:ind w:left="3962" w:hanging="360"/>
      </w:pPr>
      <w:rPr>
        <w:rFonts w:ascii="Symbol" w:hAnsi="Symbol" w:hint="default"/>
      </w:rPr>
    </w:lvl>
    <w:lvl w:ilvl="4" w:tplc="04240003" w:tentative="1">
      <w:start w:val="1"/>
      <w:numFmt w:val="bullet"/>
      <w:lvlText w:val="o"/>
      <w:lvlJc w:val="left"/>
      <w:pPr>
        <w:ind w:left="4682" w:hanging="360"/>
      </w:pPr>
      <w:rPr>
        <w:rFonts w:ascii="Courier New" w:hAnsi="Courier New" w:cs="Courier New" w:hint="default"/>
      </w:rPr>
    </w:lvl>
    <w:lvl w:ilvl="5" w:tplc="04240005" w:tentative="1">
      <w:start w:val="1"/>
      <w:numFmt w:val="bullet"/>
      <w:lvlText w:val=""/>
      <w:lvlJc w:val="left"/>
      <w:pPr>
        <w:ind w:left="5402" w:hanging="360"/>
      </w:pPr>
      <w:rPr>
        <w:rFonts w:ascii="Wingdings" w:hAnsi="Wingdings" w:hint="default"/>
      </w:rPr>
    </w:lvl>
    <w:lvl w:ilvl="6" w:tplc="04240001" w:tentative="1">
      <w:start w:val="1"/>
      <w:numFmt w:val="bullet"/>
      <w:lvlText w:val=""/>
      <w:lvlJc w:val="left"/>
      <w:pPr>
        <w:ind w:left="6122" w:hanging="360"/>
      </w:pPr>
      <w:rPr>
        <w:rFonts w:ascii="Symbol" w:hAnsi="Symbol" w:hint="default"/>
      </w:rPr>
    </w:lvl>
    <w:lvl w:ilvl="7" w:tplc="04240003" w:tentative="1">
      <w:start w:val="1"/>
      <w:numFmt w:val="bullet"/>
      <w:lvlText w:val="o"/>
      <w:lvlJc w:val="left"/>
      <w:pPr>
        <w:ind w:left="6842" w:hanging="360"/>
      </w:pPr>
      <w:rPr>
        <w:rFonts w:ascii="Courier New" w:hAnsi="Courier New" w:cs="Courier New" w:hint="default"/>
      </w:rPr>
    </w:lvl>
    <w:lvl w:ilvl="8" w:tplc="04240005" w:tentative="1">
      <w:start w:val="1"/>
      <w:numFmt w:val="bullet"/>
      <w:lvlText w:val=""/>
      <w:lvlJc w:val="left"/>
      <w:pPr>
        <w:ind w:left="7562" w:hanging="360"/>
      </w:pPr>
      <w:rPr>
        <w:rFonts w:ascii="Wingdings" w:hAnsi="Wingdings" w:hint="default"/>
      </w:rPr>
    </w:lvl>
  </w:abstractNum>
  <w:abstractNum w:abstractNumId="7" w15:restartNumberingAfterBreak="0">
    <w:nsid w:val="13833F86"/>
    <w:multiLevelType w:val="hybridMultilevel"/>
    <w:tmpl w:val="1C3C91F2"/>
    <w:lvl w:ilvl="0" w:tplc="637C05BA">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6B084D"/>
    <w:multiLevelType w:val="hybridMultilevel"/>
    <w:tmpl w:val="1A42ACC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DA463F"/>
    <w:multiLevelType w:val="hybridMultilevel"/>
    <w:tmpl w:val="B46E8622"/>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636"/>
        </w:tabs>
        <w:ind w:left="1636" w:hanging="360"/>
      </w:pPr>
      <w:rPr>
        <w:rFonts w:hint="default"/>
      </w:rPr>
    </w:lvl>
    <w:lvl w:ilvl="2" w:tplc="FFFFFFFF">
      <w:start w:val="39"/>
      <w:numFmt w:val="bullet"/>
      <w:lvlText w:val="-"/>
      <w:lvlJc w:val="left"/>
      <w:pPr>
        <w:ind w:left="2340" w:hanging="360"/>
      </w:pPr>
      <w:rPr>
        <w:rFonts w:ascii="Arial" w:eastAsia="Times New Roman" w:hAnsi="Arial" w:cs="Arial" w:hint="default"/>
      </w:rPr>
    </w:lvl>
    <w:lvl w:ilvl="3" w:tplc="FFFFFFFF">
      <w:start w:val="38"/>
      <w:numFmt w:val="bullet"/>
      <w:lvlText w:val=""/>
      <w:lvlJc w:val="left"/>
      <w:pPr>
        <w:ind w:left="2880" w:hanging="360"/>
      </w:pPr>
      <w:rPr>
        <w:rFonts w:ascii="Wingdings" w:eastAsia="Times New Roman" w:hAnsi="Wingdings" w:cs="Arial" w:hint="default"/>
      </w:rPr>
    </w:lvl>
    <w:lvl w:ilvl="4" w:tplc="FFFFFFFF">
      <w:numFmt w:val="bullet"/>
      <w:lvlText w:val="–"/>
      <w:lvlJc w:val="left"/>
      <w:pPr>
        <w:ind w:left="3600" w:hanging="360"/>
      </w:pPr>
      <w:rPr>
        <w:rFonts w:ascii="Arial" w:eastAsia="Times New Roman" w:hAnsi="Arial" w:cs="Aria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256AF5"/>
    <w:multiLevelType w:val="hybridMultilevel"/>
    <w:tmpl w:val="67386190"/>
    <w:lvl w:ilvl="0" w:tplc="0F822B02">
      <w:start w:val="2"/>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 w15:restartNumberingAfterBreak="0">
    <w:nsid w:val="25671FFD"/>
    <w:multiLevelType w:val="hybridMultilevel"/>
    <w:tmpl w:val="255A34AA"/>
    <w:lvl w:ilvl="0" w:tplc="8160DB64">
      <w:start w:val="80"/>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2" w15:restartNumberingAfterBreak="0">
    <w:nsid w:val="26F94A85"/>
    <w:multiLevelType w:val="hybridMultilevel"/>
    <w:tmpl w:val="2C3A1196"/>
    <w:lvl w:ilvl="0" w:tplc="96D611A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272B4A5B"/>
    <w:multiLevelType w:val="hybridMultilevel"/>
    <w:tmpl w:val="B3264C40"/>
    <w:lvl w:ilvl="0" w:tplc="011251BC">
      <w:start w:val="1"/>
      <w:numFmt w:val="bullet"/>
      <w:lvlText w:val="-"/>
      <w:lvlJc w:val="left"/>
      <w:pPr>
        <w:ind w:left="740" w:hanging="360"/>
      </w:pPr>
      <w:rPr>
        <w:rFonts w:ascii="Arial" w:eastAsia="Arial" w:hAnsi="Arial" w:hint="default"/>
        <w:b w:val="0"/>
        <w:i w:val="0"/>
        <w:strike w:val="0"/>
        <w:dstrike w:val="0"/>
        <w:color w:val="000000"/>
        <w:sz w:val="22"/>
        <w:szCs w:val="22"/>
        <w:u w:val="none" w:color="000000"/>
        <w:vertAlign w:val="baseline"/>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14" w15:restartNumberingAfterBreak="0">
    <w:nsid w:val="2BC721A7"/>
    <w:multiLevelType w:val="hybridMultilevel"/>
    <w:tmpl w:val="2CAE9668"/>
    <w:lvl w:ilvl="0" w:tplc="D59C6D6C">
      <w:start w:val="39"/>
      <w:numFmt w:val="decimal"/>
      <w:lvlText w:val="%1."/>
      <w:lvlJc w:val="left"/>
      <w:pPr>
        <w:ind w:left="5179" w:hanging="360"/>
      </w:pPr>
      <w:rPr>
        <w:rFonts w:hint="default"/>
      </w:rPr>
    </w:lvl>
    <w:lvl w:ilvl="1" w:tplc="04240019" w:tentative="1">
      <w:start w:val="1"/>
      <w:numFmt w:val="lowerLetter"/>
      <w:lvlText w:val="%2."/>
      <w:lvlJc w:val="left"/>
      <w:pPr>
        <w:ind w:left="5899" w:hanging="360"/>
      </w:pPr>
    </w:lvl>
    <w:lvl w:ilvl="2" w:tplc="0424001B" w:tentative="1">
      <w:start w:val="1"/>
      <w:numFmt w:val="lowerRoman"/>
      <w:lvlText w:val="%3."/>
      <w:lvlJc w:val="right"/>
      <w:pPr>
        <w:ind w:left="6619" w:hanging="180"/>
      </w:pPr>
    </w:lvl>
    <w:lvl w:ilvl="3" w:tplc="0424000F" w:tentative="1">
      <w:start w:val="1"/>
      <w:numFmt w:val="decimal"/>
      <w:lvlText w:val="%4."/>
      <w:lvlJc w:val="left"/>
      <w:pPr>
        <w:ind w:left="7339" w:hanging="360"/>
      </w:pPr>
    </w:lvl>
    <w:lvl w:ilvl="4" w:tplc="04240019" w:tentative="1">
      <w:start w:val="1"/>
      <w:numFmt w:val="lowerLetter"/>
      <w:lvlText w:val="%5."/>
      <w:lvlJc w:val="left"/>
      <w:pPr>
        <w:ind w:left="8059" w:hanging="360"/>
      </w:pPr>
    </w:lvl>
    <w:lvl w:ilvl="5" w:tplc="0424001B" w:tentative="1">
      <w:start w:val="1"/>
      <w:numFmt w:val="lowerRoman"/>
      <w:lvlText w:val="%6."/>
      <w:lvlJc w:val="right"/>
      <w:pPr>
        <w:ind w:left="8779" w:hanging="180"/>
      </w:pPr>
    </w:lvl>
    <w:lvl w:ilvl="6" w:tplc="0424000F" w:tentative="1">
      <w:start w:val="1"/>
      <w:numFmt w:val="decimal"/>
      <w:lvlText w:val="%7."/>
      <w:lvlJc w:val="left"/>
      <w:pPr>
        <w:ind w:left="9499" w:hanging="360"/>
      </w:pPr>
    </w:lvl>
    <w:lvl w:ilvl="7" w:tplc="04240019" w:tentative="1">
      <w:start w:val="1"/>
      <w:numFmt w:val="lowerLetter"/>
      <w:lvlText w:val="%8."/>
      <w:lvlJc w:val="left"/>
      <w:pPr>
        <w:ind w:left="10219" w:hanging="360"/>
      </w:pPr>
    </w:lvl>
    <w:lvl w:ilvl="8" w:tplc="0424001B" w:tentative="1">
      <w:start w:val="1"/>
      <w:numFmt w:val="lowerRoman"/>
      <w:lvlText w:val="%9."/>
      <w:lvlJc w:val="right"/>
      <w:pPr>
        <w:ind w:left="10939" w:hanging="180"/>
      </w:pPr>
    </w:lvl>
  </w:abstractNum>
  <w:abstractNum w:abstractNumId="15" w15:restartNumberingAfterBreak="0">
    <w:nsid w:val="2D3D2803"/>
    <w:multiLevelType w:val="multilevel"/>
    <w:tmpl w:val="484AA90A"/>
    <w:lvl w:ilvl="0">
      <w:start w:val="39"/>
      <w:numFmt w:val="decimal"/>
      <w:lvlText w:val="%1."/>
      <w:lvlJc w:val="left"/>
      <w:pPr>
        <w:ind w:left="5463" w:hanging="360"/>
      </w:pPr>
      <w:rPr>
        <w:rFonts w:hint="default"/>
      </w:rPr>
    </w:lvl>
    <w:lvl w:ilvl="1">
      <w:start w:val="1"/>
      <w:numFmt w:val="lowerLetter"/>
      <w:lvlText w:val="%2."/>
      <w:lvlJc w:val="left"/>
      <w:pPr>
        <w:ind w:left="6183" w:hanging="360"/>
      </w:pPr>
    </w:lvl>
    <w:lvl w:ilvl="2">
      <w:start w:val="1"/>
      <w:numFmt w:val="lowerRoman"/>
      <w:lvlText w:val="%3."/>
      <w:lvlJc w:val="right"/>
      <w:pPr>
        <w:ind w:left="6903" w:hanging="180"/>
      </w:pPr>
    </w:lvl>
    <w:lvl w:ilvl="3">
      <w:start w:val="1"/>
      <w:numFmt w:val="decimal"/>
      <w:lvlText w:val="%4."/>
      <w:lvlJc w:val="left"/>
      <w:pPr>
        <w:ind w:left="7623" w:hanging="360"/>
      </w:pPr>
    </w:lvl>
    <w:lvl w:ilvl="4">
      <w:start w:val="1"/>
      <w:numFmt w:val="lowerLetter"/>
      <w:lvlText w:val="%5."/>
      <w:lvlJc w:val="left"/>
      <w:pPr>
        <w:ind w:left="8343" w:hanging="360"/>
      </w:pPr>
    </w:lvl>
    <w:lvl w:ilvl="5">
      <w:start w:val="1"/>
      <w:numFmt w:val="lowerRoman"/>
      <w:lvlText w:val="%6."/>
      <w:lvlJc w:val="right"/>
      <w:pPr>
        <w:ind w:left="9063" w:hanging="180"/>
      </w:pPr>
    </w:lvl>
    <w:lvl w:ilvl="6">
      <w:start w:val="1"/>
      <w:numFmt w:val="decimal"/>
      <w:lvlText w:val="%7."/>
      <w:lvlJc w:val="left"/>
      <w:pPr>
        <w:ind w:left="9783" w:hanging="360"/>
      </w:pPr>
    </w:lvl>
    <w:lvl w:ilvl="7">
      <w:start w:val="1"/>
      <w:numFmt w:val="lowerLetter"/>
      <w:lvlText w:val="%8."/>
      <w:lvlJc w:val="left"/>
      <w:pPr>
        <w:ind w:left="10503" w:hanging="360"/>
      </w:pPr>
    </w:lvl>
    <w:lvl w:ilvl="8">
      <w:start w:val="1"/>
      <w:numFmt w:val="lowerRoman"/>
      <w:lvlText w:val="%9."/>
      <w:lvlJc w:val="right"/>
      <w:pPr>
        <w:ind w:left="11223" w:hanging="180"/>
      </w:pPr>
    </w:lvl>
  </w:abstractNum>
  <w:abstractNum w:abstractNumId="16" w15:restartNumberingAfterBreak="0">
    <w:nsid w:val="31ED1C20"/>
    <w:multiLevelType w:val="hybridMultilevel"/>
    <w:tmpl w:val="ED72F2CE"/>
    <w:lvl w:ilvl="0" w:tplc="397E26BE">
      <w:start w:val="5"/>
      <w:numFmt w:val="bullet"/>
      <w:pStyle w:val="NAlinea3"/>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43686"/>
    <w:multiLevelType w:val="hybridMultilevel"/>
    <w:tmpl w:val="F6001FE6"/>
    <w:lvl w:ilvl="0" w:tplc="96D611A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09B32AD"/>
    <w:multiLevelType w:val="hybridMultilevel"/>
    <w:tmpl w:val="8920FB64"/>
    <w:lvl w:ilvl="0" w:tplc="EC94A2E4">
      <w:start w:val="40"/>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9" w15:restartNumberingAfterBreak="0">
    <w:nsid w:val="40E855A6"/>
    <w:multiLevelType w:val="hybridMultilevel"/>
    <w:tmpl w:val="B46E8622"/>
    <w:lvl w:ilvl="0" w:tplc="B246D754">
      <w:start w:val="1"/>
      <w:numFmt w:val="upperRoman"/>
      <w:lvlText w:val="%1."/>
      <w:lvlJc w:val="left"/>
      <w:pPr>
        <w:tabs>
          <w:tab w:val="num" w:pos="1080"/>
        </w:tabs>
        <w:ind w:left="1080" w:hanging="720"/>
      </w:pPr>
      <w:rPr>
        <w:rFonts w:hint="default"/>
      </w:rPr>
    </w:lvl>
    <w:lvl w:ilvl="1" w:tplc="E6A27D8C">
      <w:start w:val="1"/>
      <w:numFmt w:val="decimal"/>
      <w:lvlText w:val="%2."/>
      <w:lvlJc w:val="left"/>
      <w:pPr>
        <w:tabs>
          <w:tab w:val="num" w:pos="1636"/>
        </w:tabs>
        <w:ind w:left="1636" w:hanging="360"/>
      </w:pPr>
      <w:rPr>
        <w:rFonts w:hint="default"/>
      </w:rPr>
    </w:lvl>
    <w:lvl w:ilvl="2" w:tplc="A2A29B6E">
      <w:start w:val="39"/>
      <w:numFmt w:val="bullet"/>
      <w:lvlText w:val="-"/>
      <w:lvlJc w:val="left"/>
      <w:pPr>
        <w:ind w:left="2340" w:hanging="360"/>
      </w:pPr>
      <w:rPr>
        <w:rFonts w:ascii="Arial" w:eastAsia="Times New Roman" w:hAnsi="Arial" w:cs="Arial" w:hint="default"/>
      </w:rPr>
    </w:lvl>
    <w:lvl w:ilvl="3" w:tplc="4CA6FE36">
      <w:start w:val="38"/>
      <w:numFmt w:val="bullet"/>
      <w:lvlText w:val=""/>
      <w:lvlJc w:val="left"/>
      <w:pPr>
        <w:ind w:left="2880" w:hanging="360"/>
      </w:pPr>
      <w:rPr>
        <w:rFonts w:ascii="Wingdings" w:eastAsia="Times New Roman" w:hAnsi="Wingdings" w:cs="Arial" w:hint="default"/>
      </w:rPr>
    </w:lvl>
    <w:lvl w:ilvl="4" w:tplc="637C05BA">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C01095"/>
    <w:multiLevelType w:val="hybridMultilevel"/>
    <w:tmpl w:val="918C3C1C"/>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1" w15:restartNumberingAfterBreak="0">
    <w:nsid w:val="551F5FEF"/>
    <w:multiLevelType w:val="hybridMultilevel"/>
    <w:tmpl w:val="C8D2A144"/>
    <w:lvl w:ilvl="0" w:tplc="F3886E36">
      <w:start w:val="42"/>
      <w:numFmt w:val="decimal"/>
      <w:lvlText w:val="%1."/>
      <w:lvlJc w:val="left"/>
      <w:pPr>
        <w:ind w:left="5463" w:hanging="360"/>
      </w:pPr>
      <w:rPr>
        <w:rFonts w:hint="default"/>
      </w:rPr>
    </w:lvl>
    <w:lvl w:ilvl="1" w:tplc="04240019" w:tentative="1">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22" w15:restartNumberingAfterBreak="0">
    <w:nsid w:val="56304033"/>
    <w:multiLevelType w:val="multilevel"/>
    <w:tmpl w:val="03D2E25C"/>
    <w:styleLink w:val="Trenutniseznam1"/>
    <w:lvl w:ilvl="0">
      <w:start w:val="44"/>
      <w:numFmt w:val="decimal"/>
      <w:lvlText w:val="%1."/>
      <w:lvlJc w:val="left"/>
      <w:pPr>
        <w:ind w:left="7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5A7D30"/>
    <w:multiLevelType w:val="hybridMultilevel"/>
    <w:tmpl w:val="C5F4A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1B565F"/>
    <w:multiLevelType w:val="multilevel"/>
    <w:tmpl w:val="83FE488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502"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10F2A"/>
    <w:multiLevelType w:val="hybridMultilevel"/>
    <w:tmpl w:val="7F1E49E6"/>
    <w:lvl w:ilvl="0" w:tplc="DA0A49C6">
      <w:start w:val="1"/>
      <w:numFmt w:val="bullet"/>
      <w:pStyle w:val="Bullet1"/>
      <w:lvlText w:val=""/>
      <w:lvlJc w:val="left"/>
      <w:pPr>
        <w:ind w:left="927" w:hanging="360"/>
      </w:pPr>
      <w:rPr>
        <w:rFonts w:ascii="Symbol" w:hAnsi="Symbol" w:hint="default"/>
        <w:color w:val="auto"/>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1D6C1708">
      <w:numFmt w:val="bullet"/>
      <w:lvlText w:val="-"/>
      <w:lvlJc w:val="left"/>
      <w:pPr>
        <w:ind w:left="3228" w:hanging="360"/>
      </w:pPr>
      <w:rPr>
        <w:rFonts w:ascii="Times New Roman" w:eastAsia="Times New Roman" w:hAnsi="Times New Roman" w:cs="Times New Roman"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61B70385"/>
    <w:multiLevelType w:val="hybridMultilevel"/>
    <w:tmpl w:val="7BAAAAE8"/>
    <w:lvl w:ilvl="0" w:tplc="7DE67B08">
      <w:start w:val="1"/>
      <w:numFmt w:val="bullet"/>
      <w:pStyle w:val="Bullet2"/>
      <w:lvlText w:val="o"/>
      <w:lvlJc w:val="left"/>
      <w:pPr>
        <w:ind w:left="1440" w:hanging="360"/>
      </w:pPr>
      <w:rPr>
        <w:rFonts w:ascii="Courier New" w:hAnsi="Courier New" w:cs="Courier New" w:hint="default"/>
      </w:rPr>
    </w:lvl>
    <w:lvl w:ilvl="1" w:tplc="04240003">
      <w:start w:val="1"/>
      <w:numFmt w:val="bullet"/>
      <w:lvlText w:val="o"/>
      <w:lvlJc w:val="left"/>
      <w:pPr>
        <w:ind w:left="2162" w:hanging="360"/>
      </w:pPr>
      <w:rPr>
        <w:rFonts w:ascii="Courier New" w:hAnsi="Courier New" w:cs="Courier New" w:hint="default"/>
      </w:rPr>
    </w:lvl>
    <w:lvl w:ilvl="2" w:tplc="04240005" w:tentative="1">
      <w:start w:val="1"/>
      <w:numFmt w:val="bullet"/>
      <w:lvlText w:val=""/>
      <w:lvlJc w:val="left"/>
      <w:pPr>
        <w:ind w:left="2882" w:hanging="360"/>
      </w:pPr>
      <w:rPr>
        <w:rFonts w:ascii="Wingdings" w:hAnsi="Wingdings" w:hint="default"/>
      </w:rPr>
    </w:lvl>
    <w:lvl w:ilvl="3" w:tplc="04240001" w:tentative="1">
      <w:start w:val="1"/>
      <w:numFmt w:val="bullet"/>
      <w:lvlText w:val=""/>
      <w:lvlJc w:val="left"/>
      <w:pPr>
        <w:ind w:left="3602" w:hanging="360"/>
      </w:pPr>
      <w:rPr>
        <w:rFonts w:ascii="Symbol" w:hAnsi="Symbol" w:hint="default"/>
      </w:rPr>
    </w:lvl>
    <w:lvl w:ilvl="4" w:tplc="04240003" w:tentative="1">
      <w:start w:val="1"/>
      <w:numFmt w:val="bullet"/>
      <w:lvlText w:val="o"/>
      <w:lvlJc w:val="left"/>
      <w:pPr>
        <w:ind w:left="4322" w:hanging="360"/>
      </w:pPr>
      <w:rPr>
        <w:rFonts w:ascii="Courier New" w:hAnsi="Courier New" w:cs="Courier New" w:hint="default"/>
      </w:rPr>
    </w:lvl>
    <w:lvl w:ilvl="5" w:tplc="04240005" w:tentative="1">
      <w:start w:val="1"/>
      <w:numFmt w:val="bullet"/>
      <w:lvlText w:val=""/>
      <w:lvlJc w:val="left"/>
      <w:pPr>
        <w:ind w:left="5042" w:hanging="360"/>
      </w:pPr>
      <w:rPr>
        <w:rFonts w:ascii="Wingdings" w:hAnsi="Wingdings" w:hint="default"/>
      </w:rPr>
    </w:lvl>
    <w:lvl w:ilvl="6" w:tplc="04240001" w:tentative="1">
      <w:start w:val="1"/>
      <w:numFmt w:val="bullet"/>
      <w:lvlText w:val=""/>
      <w:lvlJc w:val="left"/>
      <w:pPr>
        <w:ind w:left="5762" w:hanging="360"/>
      </w:pPr>
      <w:rPr>
        <w:rFonts w:ascii="Symbol" w:hAnsi="Symbol" w:hint="default"/>
      </w:rPr>
    </w:lvl>
    <w:lvl w:ilvl="7" w:tplc="04240003" w:tentative="1">
      <w:start w:val="1"/>
      <w:numFmt w:val="bullet"/>
      <w:lvlText w:val="o"/>
      <w:lvlJc w:val="left"/>
      <w:pPr>
        <w:ind w:left="6482" w:hanging="360"/>
      </w:pPr>
      <w:rPr>
        <w:rFonts w:ascii="Courier New" w:hAnsi="Courier New" w:cs="Courier New" w:hint="default"/>
      </w:rPr>
    </w:lvl>
    <w:lvl w:ilvl="8" w:tplc="04240005" w:tentative="1">
      <w:start w:val="1"/>
      <w:numFmt w:val="bullet"/>
      <w:lvlText w:val=""/>
      <w:lvlJc w:val="left"/>
      <w:pPr>
        <w:ind w:left="7202" w:hanging="360"/>
      </w:pPr>
      <w:rPr>
        <w:rFonts w:ascii="Wingdings" w:hAnsi="Wingdings" w:hint="default"/>
      </w:rPr>
    </w:lvl>
  </w:abstractNum>
  <w:abstractNum w:abstractNumId="27" w15:restartNumberingAfterBreak="0">
    <w:nsid w:val="669C2BB7"/>
    <w:multiLevelType w:val="hybridMultilevel"/>
    <w:tmpl w:val="48A07118"/>
    <w:lvl w:ilvl="0" w:tplc="0424000F">
      <w:start w:val="1"/>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28" w15:restartNumberingAfterBreak="0">
    <w:nsid w:val="691C3141"/>
    <w:multiLevelType w:val="singleLevel"/>
    <w:tmpl w:val="279C07EC"/>
    <w:lvl w:ilvl="0">
      <w:start w:val="1"/>
      <w:numFmt w:val="decimal"/>
      <w:lvlText w:val="%1."/>
      <w:lvlJc w:val="left"/>
      <w:pPr>
        <w:tabs>
          <w:tab w:val="num" w:pos="720"/>
        </w:tabs>
        <w:ind w:left="720" w:hanging="360"/>
      </w:pPr>
    </w:lvl>
  </w:abstractNum>
  <w:abstractNum w:abstractNumId="29" w15:restartNumberingAfterBreak="0">
    <w:nsid w:val="6BD10C89"/>
    <w:multiLevelType w:val="hybridMultilevel"/>
    <w:tmpl w:val="2D4C0E0C"/>
    <w:lvl w:ilvl="0" w:tplc="5A26E86C">
      <w:start w:val="83"/>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0" w15:restartNumberingAfterBreak="0">
    <w:nsid w:val="6EBC78BF"/>
    <w:multiLevelType w:val="hybridMultilevel"/>
    <w:tmpl w:val="1C8C992A"/>
    <w:lvl w:ilvl="0" w:tplc="3BF0C8AC">
      <w:start w:val="62"/>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1" w15:restartNumberingAfterBreak="0">
    <w:nsid w:val="70B2308A"/>
    <w:multiLevelType w:val="hybridMultilevel"/>
    <w:tmpl w:val="BFDE2F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C04D4A"/>
    <w:multiLevelType w:val="hybridMultilevel"/>
    <w:tmpl w:val="AB382688"/>
    <w:lvl w:ilvl="0" w:tplc="840C4A18">
      <w:start w:val="44"/>
      <w:numFmt w:val="decimal"/>
      <w:lvlText w:val="%1."/>
      <w:lvlJc w:val="left"/>
      <w:pPr>
        <w:ind w:left="785"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575223"/>
    <w:multiLevelType w:val="hybridMultilevel"/>
    <w:tmpl w:val="A00A1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6B4AD9"/>
    <w:multiLevelType w:val="hybridMultilevel"/>
    <w:tmpl w:val="1DACD134"/>
    <w:lvl w:ilvl="0" w:tplc="FFFFFFFF">
      <w:start w:val="1"/>
      <w:numFmt w:val="decimal"/>
      <w:lvlText w:val="%1."/>
      <w:lvlJc w:val="left"/>
      <w:pPr>
        <w:ind w:left="785"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913C2B"/>
    <w:multiLevelType w:val="hybridMultilevel"/>
    <w:tmpl w:val="EA60F7DA"/>
    <w:lvl w:ilvl="0" w:tplc="0424000F">
      <w:start w:val="5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95E5316"/>
    <w:multiLevelType w:val="hybridMultilevel"/>
    <w:tmpl w:val="53C651C6"/>
    <w:lvl w:ilvl="0" w:tplc="96D611AE">
      <w:start w:val="1"/>
      <w:numFmt w:val="bullet"/>
      <w:lvlText w:val=""/>
      <w:lvlJc w:val="left"/>
      <w:pPr>
        <w:ind w:left="1800" w:hanging="360"/>
      </w:pPr>
      <w:rPr>
        <w:rFonts w:ascii="Symbol" w:hAnsi="Symbol" w:hint="default"/>
      </w:rPr>
    </w:lvl>
    <w:lvl w:ilvl="1" w:tplc="04240003">
      <w:start w:val="1"/>
      <w:numFmt w:val="bullet"/>
      <w:lvlText w:val="o"/>
      <w:lvlJc w:val="left"/>
      <w:pPr>
        <w:ind w:left="2522" w:hanging="360"/>
      </w:pPr>
      <w:rPr>
        <w:rFonts w:ascii="Courier New" w:hAnsi="Courier New" w:cs="Courier New" w:hint="default"/>
      </w:rPr>
    </w:lvl>
    <w:lvl w:ilvl="2" w:tplc="04240005" w:tentative="1">
      <w:start w:val="1"/>
      <w:numFmt w:val="bullet"/>
      <w:lvlText w:val=""/>
      <w:lvlJc w:val="left"/>
      <w:pPr>
        <w:ind w:left="3242" w:hanging="360"/>
      </w:pPr>
      <w:rPr>
        <w:rFonts w:ascii="Wingdings" w:hAnsi="Wingdings" w:hint="default"/>
      </w:rPr>
    </w:lvl>
    <w:lvl w:ilvl="3" w:tplc="04240001" w:tentative="1">
      <w:start w:val="1"/>
      <w:numFmt w:val="bullet"/>
      <w:lvlText w:val=""/>
      <w:lvlJc w:val="left"/>
      <w:pPr>
        <w:ind w:left="3962" w:hanging="360"/>
      </w:pPr>
      <w:rPr>
        <w:rFonts w:ascii="Symbol" w:hAnsi="Symbol" w:hint="default"/>
      </w:rPr>
    </w:lvl>
    <w:lvl w:ilvl="4" w:tplc="04240003" w:tentative="1">
      <w:start w:val="1"/>
      <w:numFmt w:val="bullet"/>
      <w:lvlText w:val="o"/>
      <w:lvlJc w:val="left"/>
      <w:pPr>
        <w:ind w:left="4682" w:hanging="360"/>
      </w:pPr>
      <w:rPr>
        <w:rFonts w:ascii="Courier New" w:hAnsi="Courier New" w:cs="Courier New" w:hint="default"/>
      </w:rPr>
    </w:lvl>
    <w:lvl w:ilvl="5" w:tplc="04240005" w:tentative="1">
      <w:start w:val="1"/>
      <w:numFmt w:val="bullet"/>
      <w:lvlText w:val=""/>
      <w:lvlJc w:val="left"/>
      <w:pPr>
        <w:ind w:left="5402" w:hanging="360"/>
      </w:pPr>
      <w:rPr>
        <w:rFonts w:ascii="Wingdings" w:hAnsi="Wingdings" w:hint="default"/>
      </w:rPr>
    </w:lvl>
    <w:lvl w:ilvl="6" w:tplc="04240001" w:tentative="1">
      <w:start w:val="1"/>
      <w:numFmt w:val="bullet"/>
      <w:lvlText w:val=""/>
      <w:lvlJc w:val="left"/>
      <w:pPr>
        <w:ind w:left="6122" w:hanging="360"/>
      </w:pPr>
      <w:rPr>
        <w:rFonts w:ascii="Symbol" w:hAnsi="Symbol" w:hint="default"/>
      </w:rPr>
    </w:lvl>
    <w:lvl w:ilvl="7" w:tplc="04240003" w:tentative="1">
      <w:start w:val="1"/>
      <w:numFmt w:val="bullet"/>
      <w:lvlText w:val="o"/>
      <w:lvlJc w:val="left"/>
      <w:pPr>
        <w:ind w:left="6842" w:hanging="360"/>
      </w:pPr>
      <w:rPr>
        <w:rFonts w:ascii="Courier New" w:hAnsi="Courier New" w:cs="Courier New" w:hint="default"/>
      </w:rPr>
    </w:lvl>
    <w:lvl w:ilvl="8" w:tplc="04240005" w:tentative="1">
      <w:start w:val="1"/>
      <w:numFmt w:val="bullet"/>
      <w:lvlText w:val=""/>
      <w:lvlJc w:val="left"/>
      <w:pPr>
        <w:ind w:left="7562" w:hanging="360"/>
      </w:pPr>
      <w:rPr>
        <w:rFonts w:ascii="Wingdings" w:hAnsi="Wingdings" w:hint="default"/>
      </w:rPr>
    </w:lvl>
  </w:abstractNum>
  <w:abstractNum w:abstractNumId="37" w15:restartNumberingAfterBreak="0">
    <w:nsid w:val="79BC6FD2"/>
    <w:multiLevelType w:val="hybridMultilevel"/>
    <w:tmpl w:val="BA1411C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2939E5"/>
    <w:multiLevelType w:val="hybridMultilevel"/>
    <w:tmpl w:val="D6E6B374"/>
    <w:lvl w:ilvl="0" w:tplc="0424000F">
      <w:start w:val="1"/>
      <w:numFmt w:val="decimal"/>
      <w:lvlText w:val="%1."/>
      <w:lvlJc w:val="left"/>
      <w:pPr>
        <w:ind w:left="785"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D741F4"/>
    <w:multiLevelType w:val="hybridMultilevel"/>
    <w:tmpl w:val="E18C77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BE95C9D"/>
    <w:multiLevelType w:val="hybridMultilevel"/>
    <w:tmpl w:val="83F6066C"/>
    <w:lvl w:ilvl="0" w:tplc="D8B2BDCE">
      <w:start w:val="1"/>
      <w:numFmt w:val="decimal"/>
      <w:lvlText w:val="%1."/>
      <w:lvlJc w:val="left"/>
      <w:pPr>
        <w:tabs>
          <w:tab w:val="num" w:pos="4755"/>
        </w:tabs>
        <w:ind w:left="47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8598936">
    <w:abstractNumId w:val="40"/>
  </w:num>
  <w:num w:numId="2" w16cid:durableId="1036154349">
    <w:abstractNumId w:val="19"/>
  </w:num>
  <w:num w:numId="3" w16cid:durableId="1349139790">
    <w:abstractNumId w:val="24"/>
  </w:num>
  <w:num w:numId="4" w16cid:durableId="1455101016">
    <w:abstractNumId w:val="25"/>
  </w:num>
  <w:num w:numId="5" w16cid:durableId="1605266138">
    <w:abstractNumId w:val="26"/>
  </w:num>
  <w:num w:numId="6" w16cid:durableId="1022364264">
    <w:abstractNumId w:val="36"/>
  </w:num>
  <w:num w:numId="7" w16cid:durableId="963581421">
    <w:abstractNumId w:val="12"/>
  </w:num>
  <w:num w:numId="8" w16cid:durableId="95027467">
    <w:abstractNumId w:val="17"/>
  </w:num>
  <w:num w:numId="9" w16cid:durableId="682586677">
    <w:abstractNumId w:val="6"/>
  </w:num>
  <w:num w:numId="10" w16cid:durableId="204755224">
    <w:abstractNumId w:val="0"/>
  </w:num>
  <w:num w:numId="11" w16cid:durableId="2115896911">
    <w:abstractNumId w:val="18"/>
  </w:num>
  <w:num w:numId="12" w16cid:durableId="1551654317">
    <w:abstractNumId w:val="38"/>
  </w:num>
  <w:num w:numId="13" w16cid:durableId="1950700526">
    <w:abstractNumId w:val="27"/>
  </w:num>
  <w:num w:numId="14" w16cid:durableId="1459227296">
    <w:abstractNumId w:val="15"/>
  </w:num>
  <w:num w:numId="15" w16cid:durableId="1293513531">
    <w:abstractNumId w:val="2"/>
  </w:num>
  <w:num w:numId="16" w16cid:durableId="2006744142">
    <w:abstractNumId w:val="14"/>
  </w:num>
  <w:num w:numId="17" w16cid:durableId="1292325591">
    <w:abstractNumId w:val="21"/>
  </w:num>
  <w:num w:numId="18" w16cid:durableId="1877307221">
    <w:abstractNumId w:val="23"/>
  </w:num>
  <w:num w:numId="19" w16cid:durableId="2013071176">
    <w:abstractNumId w:val="33"/>
  </w:num>
  <w:num w:numId="20" w16cid:durableId="2010255297">
    <w:abstractNumId w:val="5"/>
  </w:num>
  <w:num w:numId="21" w16cid:durableId="1468357824">
    <w:abstractNumId w:val="31"/>
  </w:num>
  <w:num w:numId="22" w16cid:durableId="1189104097">
    <w:abstractNumId w:val="7"/>
  </w:num>
  <w:num w:numId="23" w16cid:durableId="1018889976">
    <w:abstractNumId w:val="32"/>
  </w:num>
  <w:num w:numId="24" w16cid:durableId="704327345">
    <w:abstractNumId w:val="10"/>
  </w:num>
  <w:num w:numId="25" w16cid:durableId="681050830">
    <w:abstractNumId w:val="34"/>
  </w:num>
  <w:num w:numId="26" w16cid:durableId="584151402">
    <w:abstractNumId w:val="28"/>
  </w:num>
  <w:num w:numId="27" w16cid:durableId="818810245">
    <w:abstractNumId w:val="16"/>
  </w:num>
  <w:num w:numId="28" w16cid:durableId="1541087115">
    <w:abstractNumId w:val="13"/>
  </w:num>
  <w:num w:numId="29" w16cid:durableId="1170872916">
    <w:abstractNumId w:val="8"/>
  </w:num>
  <w:num w:numId="30" w16cid:durableId="1172645973">
    <w:abstractNumId w:val="37"/>
  </w:num>
  <w:num w:numId="31" w16cid:durableId="1029988014">
    <w:abstractNumId w:val="35"/>
  </w:num>
  <w:num w:numId="32" w16cid:durableId="1777094731">
    <w:abstractNumId w:val="30"/>
  </w:num>
  <w:num w:numId="33" w16cid:durableId="993147145">
    <w:abstractNumId w:val="11"/>
  </w:num>
  <w:num w:numId="34" w16cid:durableId="415245339">
    <w:abstractNumId w:val="22"/>
  </w:num>
  <w:num w:numId="35" w16cid:durableId="415632779">
    <w:abstractNumId w:val="29"/>
  </w:num>
  <w:num w:numId="36" w16cid:durableId="1048728722">
    <w:abstractNumId w:val="4"/>
  </w:num>
  <w:num w:numId="37" w16cid:durableId="231083953">
    <w:abstractNumId w:val="20"/>
  </w:num>
  <w:num w:numId="38" w16cid:durableId="1056586024">
    <w:abstractNumId w:val="1"/>
  </w:num>
  <w:num w:numId="39" w16cid:durableId="309789927">
    <w:abstractNumId w:val="9"/>
  </w:num>
  <w:num w:numId="40" w16cid:durableId="630131158">
    <w:abstractNumId w:val="39"/>
  </w:num>
  <w:num w:numId="41" w16cid:durableId="201911608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3E"/>
    <w:rsid w:val="00002A30"/>
    <w:rsid w:val="0000696D"/>
    <w:rsid w:val="00007289"/>
    <w:rsid w:val="00010BD7"/>
    <w:rsid w:val="000135C6"/>
    <w:rsid w:val="000148EE"/>
    <w:rsid w:val="00022C7B"/>
    <w:rsid w:val="00027542"/>
    <w:rsid w:val="00027FEF"/>
    <w:rsid w:val="000325AC"/>
    <w:rsid w:val="00033E36"/>
    <w:rsid w:val="00034618"/>
    <w:rsid w:val="000415A5"/>
    <w:rsid w:val="000419B8"/>
    <w:rsid w:val="00045E27"/>
    <w:rsid w:val="00050915"/>
    <w:rsid w:val="00050F2A"/>
    <w:rsid w:val="000527CE"/>
    <w:rsid w:val="00055A79"/>
    <w:rsid w:val="00057F42"/>
    <w:rsid w:val="0006020A"/>
    <w:rsid w:val="00061674"/>
    <w:rsid w:val="000638AC"/>
    <w:rsid w:val="00065CE6"/>
    <w:rsid w:val="000679F1"/>
    <w:rsid w:val="00067DDB"/>
    <w:rsid w:val="0007583A"/>
    <w:rsid w:val="00076336"/>
    <w:rsid w:val="00077C01"/>
    <w:rsid w:val="00081DA5"/>
    <w:rsid w:val="00081EFE"/>
    <w:rsid w:val="0008488F"/>
    <w:rsid w:val="00085758"/>
    <w:rsid w:val="00085A27"/>
    <w:rsid w:val="00087CA0"/>
    <w:rsid w:val="000921DC"/>
    <w:rsid w:val="00095A95"/>
    <w:rsid w:val="00095D3F"/>
    <w:rsid w:val="00096BCF"/>
    <w:rsid w:val="00097A51"/>
    <w:rsid w:val="000A1AEB"/>
    <w:rsid w:val="000C2B41"/>
    <w:rsid w:val="000C3A40"/>
    <w:rsid w:val="000C6CDE"/>
    <w:rsid w:val="000C7426"/>
    <w:rsid w:val="000E0B85"/>
    <w:rsid w:val="000E0D82"/>
    <w:rsid w:val="000E1577"/>
    <w:rsid w:val="000E23FC"/>
    <w:rsid w:val="000E6906"/>
    <w:rsid w:val="000F2699"/>
    <w:rsid w:val="000F3C9E"/>
    <w:rsid w:val="000F4419"/>
    <w:rsid w:val="000F6E3A"/>
    <w:rsid w:val="00101EEC"/>
    <w:rsid w:val="00102EC1"/>
    <w:rsid w:val="00103A3D"/>
    <w:rsid w:val="001075D6"/>
    <w:rsid w:val="00111D0B"/>
    <w:rsid w:val="00111FDF"/>
    <w:rsid w:val="001122C4"/>
    <w:rsid w:val="00114CD8"/>
    <w:rsid w:val="00115382"/>
    <w:rsid w:val="0012556C"/>
    <w:rsid w:val="00127099"/>
    <w:rsid w:val="00142043"/>
    <w:rsid w:val="00143A6A"/>
    <w:rsid w:val="0014464F"/>
    <w:rsid w:val="0015232E"/>
    <w:rsid w:val="00152B9E"/>
    <w:rsid w:val="001532B0"/>
    <w:rsid w:val="00155E95"/>
    <w:rsid w:val="00156192"/>
    <w:rsid w:val="001574C8"/>
    <w:rsid w:val="00160FE2"/>
    <w:rsid w:val="00162FA2"/>
    <w:rsid w:val="00165085"/>
    <w:rsid w:val="001659D0"/>
    <w:rsid w:val="001664F7"/>
    <w:rsid w:val="00171734"/>
    <w:rsid w:val="00174F95"/>
    <w:rsid w:val="00176920"/>
    <w:rsid w:val="001837D3"/>
    <w:rsid w:val="00185F10"/>
    <w:rsid w:val="00191C73"/>
    <w:rsid w:val="0019295D"/>
    <w:rsid w:val="001A234B"/>
    <w:rsid w:val="001A467E"/>
    <w:rsid w:val="001A6278"/>
    <w:rsid w:val="001A6AF0"/>
    <w:rsid w:val="001A78CD"/>
    <w:rsid w:val="001B2FB1"/>
    <w:rsid w:val="001B3E1A"/>
    <w:rsid w:val="001C09B6"/>
    <w:rsid w:val="001C1984"/>
    <w:rsid w:val="001C3362"/>
    <w:rsid w:val="001C41E4"/>
    <w:rsid w:val="001D00F0"/>
    <w:rsid w:val="001D140F"/>
    <w:rsid w:val="001D224D"/>
    <w:rsid w:val="001D2458"/>
    <w:rsid w:val="001D2F22"/>
    <w:rsid w:val="001D3E03"/>
    <w:rsid w:val="001D6CC0"/>
    <w:rsid w:val="001E2B6E"/>
    <w:rsid w:val="001E7582"/>
    <w:rsid w:val="001E7C3C"/>
    <w:rsid w:val="002000B4"/>
    <w:rsid w:val="0020058A"/>
    <w:rsid w:val="0020694F"/>
    <w:rsid w:val="00211276"/>
    <w:rsid w:val="002230B8"/>
    <w:rsid w:val="00223A66"/>
    <w:rsid w:val="00223CE9"/>
    <w:rsid w:val="00224FB1"/>
    <w:rsid w:val="002330CB"/>
    <w:rsid w:val="00233EF1"/>
    <w:rsid w:val="00235561"/>
    <w:rsid w:val="00246393"/>
    <w:rsid w:val="00250F64"/>
    <w:rsid w:val="002520DE"/>
    <w:rsid w:val="00257F81"/>
    <w:rsid w:val="00264594"/>
    <w:rsid w:val="00265F63"/>
    <w:rsid w:val="00271275"/>
    <w:rsid w:val="002738A8"/>
    <w:rsid w:val="00280F27"/>
    <w:rsid w:val="00283590"/>
    <w:rsid w:val="00283B61"/>
    <w:rsid w:val="00283DFA"/>
    <w:rsid w:val="00285B9F"/>
    <w:rsid w:val="002920BD"/>
    <w:rsid w:val="002A2F43"/>
    <w:rsid w:val="002A4AEE"/>
    <w:rsid w:val="002A7732"/>
    <w:rsid w:val="002C042E"/>
    <w:rsid w:val="002C0C81"/>
    <w:rsid w:val="002C0D1C"/>
    <w:rsid w:val="002C0DED"/>
    <w:rsid w:val="002C56EE"/>
    <w:rsid w:val="002D2D97"/>
    <w:rsid w:val="002D3C1A"/>
    <w:rsid w:val="002D5FD9"/>
    <w:rsid w:val="002D6785"/>
    <w:rsid w:val="002D6B3F"/>
    <w:rsid w:val="002E0D97"/>
    <w:rsid w:val="002E0F21"/>
    <w:rsid w:val="002E2F4C"/>
    <w:rsid w:val="002E30E9"/>
    <w:rsid w:val="002E35A2"/>
    <w:rsid w:val="002E51BB"/>
    <w:rsid w:val="002E7B84"/>
    <w:rsid w:val="002F2685"/>
    <w:rsid w:val="002F77E9"/>
    <w:rsid w:val="00301538"/>
    <w:rsid w:val="0030174C"/>
    <w:rsid w:val="0030582F"/>
    <w:rsid w:val="0031340A"/>
    <w:rsid w:val="00314164"/>
    <w:rsid w:val="00316556"/>
    <w:rsid w:val="003177B1"/>
    <w:rsid w:val="00326C40"/>
    <w:rsid w:val="00331E9C"/>
    <w:rsid w:val="00331FA7"/>
    <w:rsid w:val="003355FF"/>
    <w:rsid w:val="00353EC9"/>
    <w:rsid w:val="0036242E"/>
    <w:rsid w:val="00366F8C"/>
    <w:rsid w:val="00367048"/>
    <w:rsid w:val="0036751B"/>
    <w:rsid w:val="0037450B"/>
    <w:rsid w:val="00374FA0"/>
    <w:rsid w:val="00375639"/>
    <w:rsid w:val="00377C3A"/>
    <w:rsid w:val="00383FAF"/>
    <w:rsid w:val="003872E7"/>
    <w:rsid w:val="003909EE"/>
    <w:rsid w:val="0039722E"/>
    <w:rsid w:val="003A03A6"/>
    <w:rsid w:val="003A3E1E"/>
    <w:rsid w:val="003B12E6"/>
    <w:rsid w:val="003B16D7"/>
    <w:rsid w:val="003B5620"/>
    <w:rsid w:val="003B7917"/>
    <w:rsid w:val="003C2859"/>
    <w:rsid w:val="003C3BDD"/>
    <w:rsid w:val="003C3D46"/>
    <w:rsid w:val="003C642D"/>
    <w:rsid w:val="003D2100"/>
    <w:rsid w:val="003D6903"/>
    <w:rsid w:val="003E190C"/>
    <w:rsid w:val="003E4407"/>
    <w:rsid w:val="003E4816"/>
    <w:rsid w:val="003F03EE"/>
    <w:rsid w:val="003F5C80"/>
    <w:rsid w:val="00401C14"/>
    <w:rsid w:val="00402BDF"/>
    <w:rsid w:val="00404149"/>
    <w:rsid w:val="00404EC6"/>
    <w:rsid w:val="00417EC8"/>
    <w:rsid w:val="00422F45"/>
    <w:rsid w:val="004257C2"/>
    <w:rsid w:val="00427B69"/>
    <w:rsid w:val="004314E5"/>
    <w:rsid w:val="0043200E"/>
    <w:rsid w:val="00432F71"/>
    <w:rsid w:val="00433311"/>
    <w:rsid w:val="00441816"/>
    <w:rsid w:val="00444DE3"/>
    <w:rsid w:val="00445390"/>
    <w:rsid w:val="004528D5"/>
    <w:rsid w:val="0045538C"/>
    <w:rsid w:val="00455E4A"/>
    <w:rsid w:val="0045676F"/>
    <w:rsid w:val="00460397"/>
    <w:rsid w:val="00463E04"/>
    <w:rsid w:val="00465972"/>
    <w:rsid w:val="0047053F"/>
    <w:rsid w:val="00472DDB"/>
    <w:rsid w:val="004813A7"/>
    <w:rsid w:val="0048771E"/>
    <w:rsid w:val="004900F7"/>
    <w:rsid w:val="004B02D5"/>
    <w:rsid w:val="004B18B6"/>
    <w:rsid w:val="004B210F"/>
    <w:rsid w:val="004C058C"/>
    <w:rsid w:val="004C26C0"/>
    <w:rsid w:val="004C2BC5"/>
    <w:rsid w:val="004C3235"/>
    <w:rsid w:val="004C35C0"/>
    <w:rsid w:val="004C60DE"/>
    <w:rsid w:val="004D4936"/>
    <w:rsid w:val="004E1EC2"/>
    <w:rsid w:val="004E31BE"/>
    <w:rsid w:val="004F17FD"/>
    <w:rsid w:val="004F2204"/>
    <w:rsid w:val="004F2D84"/>
    <w:rsid w:val="004F4725"/>
    <w:rsid w:val="004F4813"/>
    <w:rsid w:val="004F594A"/>
    <w:rsid w:val="005009A3"/>
    <w:rsid w:val="00502BDD"/>
    <w:rsid w:val="005031B5"/>
    <w:rsid w:val="005076D1"/>
    <w:rsid w:val="00510AF3"/>
    <w:rsid w:val="00510FBC"/>
    <w:rsid w:val="00511BC8"/>
    <w:rsid w:val="0051529E"/>
    <w:rsid w:val="00522298"/>
    <w:rsid w:val="00523211"/>
    <w:rsid w:val="0052426E"/>
    <w:rsid w:val="00530B81"/>
    <w:rsid w:val="0054555F"/>
    <w:rsid w:val="00550020"/>
    <w:rsid w:val="00551086"/>
    <w:rsid w:val="00556151"/>
    <w:rsid w:val="00556C4E"/>
    <w:rsid w:val="0056209E"/>
    <w:rsid w:val="00562FF8"/>
    <w:rsid w:val="00563E4D"/>
    <w:rsid w:val="00567955"/>
    <w:rsid w:val="005751F3"/>
    <w:rsid w:val="00582158"/>
    <w:rsid w:val="00586E07"/>
    <w:rsid w:val="00590DDC"/>
    <w:rsid w:val="00594599"/>
    <w:rsid w:val="005972D4"/>
    <w:rsid w:val="005A0B97"/>
    <w:rsid w:val="005A0BEE"/>
    <w:rsid w:val="005A130D"/>
    <w:rsid w:val="005A5899"/>
    <w:rsid w:val="005A6D16"/>
    <w:rsid w:val="005C04D7"/>
    <w:rsid w:val="005C1D56"/>
    <w:rsid w:val="005C6DB2"/>
    <w:rsid w:val="005C79A4"/>
    <w:rsid w:val="005D5AE9"/>
    <w:rsid w:val="005E02D6"/>
    <w:rsid w:val="005E65D4"/>
    <w:rsid w:val="00600BB7"/>
    <w:rsid w:val="00603350"/>
    <w:rsid w:val="0060632E"/>
    <w:rsid w:val="00606F28"/>
    <w:rsid w:val="006103BF"/>
    <w:rsid w:val="00612C48"/>
    <w:rsid w:val="006133E0"/>
    <w:rsid w:val="006250C8"/>
    <w:rsid w:val="00627FE6"/>
    <w:rsid w:val="006303E2"/>
    <w:rsid w:val="00632208"/>
    <w:rsid w:val="006333E1"/>
    <w:rsid w:val="006336A4"/>
    <w:rsid w:val="00634FFE"/>
    <w:rsid w:val="00637B17"/>
    <w:rsid w:val="00647688"/>
    <w:rsid w:val="00651D6A"/>
    <w:rsid w:val="006562A2"/>
    <w:rsid w:val="00661194"/>
    <w:rsid w:val="00661291"/>
    <w:rsid w:val="00662072"/>
    <w:rsid w:val="0067033F"/>
    <w:rsid w:val="0067215C"/>
    <w:rsid w:val="00673510"/>
    <w:rsid w:val="00674018"/>
    <w:rsid w:val="0067743D"/>
    <w:rsid w:val="00681E2D"/>
    <w:rsid w:val="006861D7"/>
    <w:rsid w:val="00687B4A"/>
    <w:rsid w:val="00687B59"/>
    <w:rsid w:val="0069209B"/>
    <w:rsid w:val="006965B5"/>
    <w:rsid w:val="006A275D"/>
    <w:rsid w:val="006A3AD9"/>
    <w:rsid w:val="006A6AA9"/>
    <w:rsid w:val="006A73CE"/>
    <w:rsid w:val="006B25CB"/>
    <w:rsid w:val="006B3EBC"/>
    <w:rsid w:val="006C20E1"/>
    <w:rsid w:val="006C4600"/>
    <w:rsid w:val="006D3D69"/>
    <w:rsid w:val="006E4C28"/>
    <w:rsid w:val="006F22B4"/>
    <w:rsid w:val="006F3EAB"/>
    <w:rsid w:val="00706005"/>
    <w:rsid w:val="007113DE"/>
    <w:rsid w:val="0071149C"/>
    <w:rsid w:val="00720D67"/>
    <w:rsid w:val="007228BD"/>
    <w:rsid w:val="00723E5C"/>
    <w:rsid w:val="00724A65"/>
    <w:rsid w:val="00727CEC"/>
    <w:rsid w:val="00730131"/>
    <w:rsid w:val="007309E9"/>
    <w:rsid w:val="00731B21"/>
    <w:rsid w:val="00735A2D"/>
    <w:rsid w:val="00741678"/>
    <w:rsid w:val="00754B71"/>
    <w:rsid w:val="007639D0"/>
    <w:rsid w:val="00763E0A"/>
    <w:rsid w:val="00767B17"/>
    <w:rsid w:val="00773593"/>
    <w:rsid w:val="00773F76"/>
    <w:rsid w:val="00780B96"/>
    <w:rsid w:val="00783013"/>
    <w:rsid w:val="00786919"/>
    <w:rsid w:val="007877AB"/>
    <w:rsid w:val="00796E90"/>
    <w:rsid w:val="007A13A2"/>
    <w:rsid w:val="007A146F"/>
    <w:rsid w:val="007A7D95"/>
    <w:rsid w:val="007B1DEA"/>
    <w:rsid w:val="007C49CA"/>
    <w:rsid w:val="007D1356"/>
    <w:rsid w:val="007D2474"/>
    <w:rsid w:val="007D2AD3"/>
    <w:rsid w:val="007D2C80"/>
    <w:rsid w:val="007D6AB3"/>
    <w:rsid w:val="007F6AB4"/>
    <w:rsid w:val="00802D6C"/>
    <w:rsid w:val="008053FE"/>
    <w:rsid w:val="00811EEA"/>
    <w:rsid w:val="00812359"/>
    <w:rsid w:val="00812B5F"/>
    <w:rsid w:val="00812E29"/>
    <w:rsid w:val="0081393B"/>
    <w:rsid w:val="0081397D"/>
    <w:rsid w:val="0081568E"/>
    <w:rsid w:val="008177F8"/>
    <w:rsid w:val="00821E48"/>
    <w:rsid w:val="00821ED2"/>
    <w:rsid w:val="008220FA"/>
    <w:rsid w:val="00822745"/>
    <w:rsid w:val="008228D2"/>
    <w:rsid w:val="00832931"/>
    <w:rsid w:val="0083767C"/>
    <w:rsid w:val="008378DB"/>
    <w:rsid w:val="00844966"/>
    <w:rsid w:val="008470AE"/>
    <w:rsid w:val="008579AE"/>
    <w:rsid w:val="008579E2"/>
    <w:rsid w:val="00862167"/>
    <w:rsid w:val="00862872"/>
    <w:rsid w:val="00863C66"/>
    <w:rsid w:val="00872200"/>
    <w:rsid w:val="008822C0"/>
    <w:rsid w:val="00882741"/>
    <w:rsid w:val="00890899"/>
    <w:rsid w:val="0089106A"/>
    <w:rsid w:val="008A08A2"/>
    <w:rsid w:val="008A2075"/>
    <w:rsid w:val="008A3113"/>
    <w:rsid w:val="008A52F2"/>
    <w:rsid w:val="008A61B2"/>
    <w:rsid w:val="008A649B"/>
    <w:rsid w:val="008B4F19"/>
    <w:rsid w:val="008B5CAE"/>
    <w:rsid w:val="008B6BC3"/>
    <w:rsid w:val="008C148A"/>
    <w:rsid w:val="008C1993"/>
    <w:rsid w:val="008C6D19"/>
    <w:rsid w:val="008D231B"/>
    <w:rsid w:val="008D467D"/>
    <w:rsid w:val="008D66E3"/>
    <w:rsid w:val="008D747C"/>
    <w:rsid w:val="008E6468"/>
    <w:rsid w:val="008E7512"/>
    <w:rsid w:val="008E7A64"/>
    <w:rsid w:val="008F0CB9"/>
    <w:rsid w:val="008F2E20"/>
    <w:rsid w:val="00903466"/>
    <w:rsid w:val="009143CC"/>
    <w:rsid w:val="00916443"/>
    <w:rsid w:val="0092530B"/>
    <w:rsid w:val="00926BC2"/>
    <w:rsid w:val="00932011"/>
    <w:rsid w:val="00936B03"/>
    <w:rsid w:val="009414AC"/>
    <w:rsid w:val="0094330D"/>
    <w:rsid w:val="0094564F"/>
    <w:rsid w:val="00945DA1"/>
    <w:rsid w:val="00952BC4"/>
    <w:rsid w:val="00957EBD"/>
    <w:rsid w:val="0096160A"/>
    <w:rsid w:val="00961CB2"/>
    <w:rsid w:val="0096696F"/>
    <w:rsid w:val="009702B3"/>
    <w:rsid w:val="00970A9E"/>
    <w:rsid w:val="009712F9"/>
    <w:rsid w:val="009720AB"/>
    <w:rsid w:val="0097335C"/>
    <w:rsid w:val="00976AC9"/>
    <w:rsid w:val="00977F0F"/>
    <w:rsid w:val="009816AB"/>
    <w:rsid w:val="009828C9"/>
    <w:rsid w:val="00993427"/>
    <w:rsid w:val="00995F92"/>
    <w:rsid w:val="009A1A34"/>
    <w:rsid w:val="009B3177"/>
    <w:rsid w:val="009B3AAC"/>
    <w:rsid w:val="009B5D5B"/>
    <w:rsid w:val="009C0170"/>
    <w:rsid w:val="009C126B"/>
    <w:rsid w:val="009C58BC"/>
    <w:rsid w:val="009D6B13"/>
    <w:rsid w:val="009E2C3C"/>
    <w:rsid w:val="009E3215"/>
    <w:rsid w:val="009E36DE"/>
    <w:rsid w:val="009E6B5D"/>
    <w:rsid w:val="009E7C78"/>
    <w:rsid w:val="009F7669"/>
    <w:rsid w:val="00A00D99"/>
    <w:rsid w:val="00A01971"/>
    <w:rsid w:val="00A05F98"/>
    <w:rsid w:val="00A066D2"/>
    <w:rsid w:val="00A07D35"/>
    <w:rsid w:val="00A11AE8"/>
    <w:rsid w:val="00A13280"/>
    <w:rsid w:val="00A158A2"/>
    <w:rsid w:val="00A25569"/>
    <w:rsid w:val="00A272A4"/>
    <w:rsid w:val="00A30FBE"/>
    <w:rsid w:val="00A33728"/>
    <w:rsid w:val="00A33DE1"/>
    <w:rsid w:val="00A33F8C"/>
    <w:rsid w:val="00A37394"/>
    <w:rsid w:val="00A42010"/>
    <w:rsid w:val="00A44072"/>
    <w:rsid w:val="00A54A9C"/>
    <w:rsid w:val="00A57D29"/>
    <w:rsid w:val="00A652ED"/>
    <w:rsid w:val="00A6542E"/>
    <w:rsid w:val="00A74553"/>
    <w:rsid w:val="00A84CD5"/>
    <w:rsid w:val="00A90015"/>
    <w:rsid w:val="00A90621"/>
    <w:rsid w:val="00A95498"/>
    <w:rsid w:val="00AA1846"/>
    <w:rsid w:val="00AA3D1D"/>
    <w:rsid w:val="00AA3DAC"/>
    <w:rsid w:val="00AA4ADF"/>
    <w:rsid w:val="00AA7C4A"/>
    <w:rsid w:val="00AB5BF2"/>
    <w:rsid w:val="00AB7C2F"/>
    <w:rsid w:val="00AC40FE"/>
    <w:rsid w:val="00AD14E1"/>
    <w:rsid w:val="00AD2D04"/>
    <w:rsid w:val="00AD5009"/>
    <w:rsid w:val="00AE69EB"/>
    <w:rsid w:val="00AF00E5"/>
    <w:rsid w:val="00AF08C8"/>
    <w:rsid w:val="00AF135D"/>
    <w:rsid w:val="00AF2047"/>
    <w:rsid w:val="00AF3DE2"/>
    <w:rsid w:val="00B07997"/>
    <w:rsid w:val="00B10697"/>
    <w:rsid w:val="00B11F04"/>
    <w:rsid w:val="00B1207E"/>
    <w:rsid w:val="00B30E72"/>
    <w:rsid w:val="00B3693E"/>
    <w:rsid w:val="00B4355A"/>
    <w:rsid w:val="00B45945"/>
    <w:rsid w:val="00B56C5D"/>
    <w:rsid w:val="00B600F4"/>
    <w:rsid w:val="00B61190"/>
    <w:rsid w:val="00B61BD7"/>
    <w:rsid w:val="00B66C98"/>
    <w:rsid w:val="00B7004F"/>
    <w:rsid w:val="00B73682"/>
    <w:rsid w:val="00B74AAE"/>
    <w:rsid w:val="00B8318E"/>
    <w:rsid w:val="00B86C27"/>
    <w:rsid w:val="00B97A20"/>
    <w:rsid w:val="00B97EF9"/>
    <w:rsid w:val="00BA3FBB"/>
    <w:rsid w:val="00BA40EE"/>
    <w:rsid w:val="00BA4843"/>
    <w:rsid w:val="00BA6D01"/>
    <w:rsid w:val="00BB1D6B"/>
    <w:rsid w:val="00BB2FE7"/>
    <w:rsid w:val="00BB4B1D"/>
    <w:rsid w:val="00BC0595"/>
    <w:rsid w:val="00BC652E"/>
    <w:rsid w:val="00BD1329"/>
    <w:rsid w:val="00BD3048"/>
    <w:rsid w:val="00BD37FC"/>
    <w:rsid w:val="00BE347E"/>
    <w:rsid w:val="00BE4479"/>
    <w:rsid w:val="00BE4A46"/>
    <w:rsid w:val="00BE5CAD"/>
    <w:rsid w:val="00BE6BCD"/>
    <w:rsid w:val="00BF5F19"/>
    <w:rsid w:val="00C0372F"/>
    <w:rsid w:val="00C04815"/>
    <w:rsid w:val="00C11CAE"/>
    <w:rsid w:val="00C20E57"/>
    <w:rsid w:val="00C2101A"/>
    <w:rsid w:val="00C21FDA"/>
    <w:rsid w:val="00C25E1C"/>
    <w:rsid w:val="00C31C07"/>
    <w:rsid w:val="00C32D60"/>
    <w:rsid w:val="00C33B1E"/>
    <w:rsid w:val="00C3473D"/>
    <w:rsid w:val="00C354BD"/>
    <w:rsid w:val="00C414C9"/>
    <w:rsid w:val="00C4666D"/>
    <w:rsid w:val="00C51603"/>
    <w:rsid w:val="00C517DD"/>
    <w:rsid w:val="00C52A1C"/>
    <w:rsid w:val="00C5506F"/>
    <w:rsid w:val="00C55E93"/>
    <w:rsid w:val="00C562CB"/>
    <w:rsid w:val="00C6193F"/>
    <w:rsid w:val="00C70409"/>
    <w:rsid w:val="00C7217C"/>
    <w:rsid w:val="00C72527"/>
    <w:rsid w:val="00C75C0E"/>
    <w:rsid w:val="00C75FE7"/>
    <w:rsid w:val="00C83026"/>
    <w:rsid w:val="00C847CD"/>
    <w:rsid w:val="00C85368"/>
    <w:rsid w:val="00C86465"/>
    <w:rsid w:val="00C97F7B"/>
    <w:rsid w:val="00CA16DC"/>
    <w:rsid w:val="00CA5CC8"/>
    <w:rsid w:val="00CA61A6"/>
    <w:rsid w:val="00CB5CC9"/>
    <w:rsid w:val="00CC0E98"/>
    <w:rsid w:val="00CC3C77"/>
    <w:rsid w:val="00CC3C83"/>
    <w:rsid w:val="00CD0854"/>
    <w:rsid w:val="00CD08BE"/>
    <w:rsid w:val="00CD0AE1"/>
    <w:rsid w:val="00CD29F6"/>
    <w:rsid w:val="00CD4926"/>
    <w:rsid w:val="00CD6F94"/>
    <w:rsid w:val="00CE4C4E"/>
    <w:rsid w:val="00CE6ED9"/>
    <w:rsid w:val="00CF0B4A"/>
    <w:rsid w:val="00CF19E7"/>
    <w:rsid w:val="00CF4512"/>
    <w:rsid w:val="00CF48A8"/>
    <w:rsid w:val="00D0095D"/>
    <w:rsid w:val="00D00F41"/>
    <w:rsid w:val="00D069B8"/>
    <w:rsid w:val="00D06CCA"/>
    <w:rsid w:val="00D07649"/>
    <w:rsid w:val="00D12483"/>
    <w:rsid w:val="00D15E7B"/>
    <w:rsid w:val="00D15F3E"/>
    <w:rsid w:val="00D16651"/>
    <w:rsid w:val="00D21C17"/>
    <w:rsid w:val="00D22EE4"/>
    <w:rsid w:val="00D2463D"/>
    <w:rsid w:val="00D24989"/>
    <w:rsid w:val="00D33543"/>
    <w:rsid w:val="00D34141"/>
    <w:rsid w:val="00D37B16"/>
    <w:rsid w:val="00D45074"/>
    <w:rsid w:val="00D46CD0"/>
    <w:rsid w:val="00D4773A"/>
    <w:rsid w:val="00D51294"/>
    <w:rsid w:val="00D51400"/>
    <w:rsid w:val="00D544E6"/>
    <w:rsid w:val="00D568C8"/>
    <w:rsid w:val="00D61493"/>
    <w:rsid w:val="00D6452A"/>
    <w:rsid w:val="00D71694"/>
    <w:rsid w:val="00D73061"/>
    <w:rsid w:val="00D75AD0"/>
    <w:rsid w:val="00D83F20"/>
    <w:rsid w:val="00D86371"/>
    <w:rsid w:val="00D952A6"/>
    <w:rsid w:val="00D956DD"/>
    <w:rsid w:val="00D97F68"/>
    <w:rsid w:val="00DA06D9"/>
    <w:rsid w:val="00DA1025"/>
    <w:rsid w:val="00DA1F77"/>
    <w:rsid w:val="00DA4658"/>
    <w:rsid w:val="00DA78BE"/>
    <w:rsid w:val="00DB0138"/>
    <w:rsid w:val="00DB2BF8"/>
    <w:rsid w:val="00DC09C5"/>
    <w:rsid w:val="00DC3D4C"/>
    <w:rsid w:val="00DC6550"/>
    <w:rsid w:val="00DC6678"/>
    <w:rsid w:val="00DD639C"/>
    <w:rsid w:val="00DE1511"/>
    <w:rsid w:val="00DE1B6E"/>
    <w:rsid w:val="00DE2AA3"/>
    <w:rsid w:val="00DE3BE4"/>
    <w:rsid w:val="00DE54F8"/>
    <w:rsid w:val="00DE731B"/>
    <w:rsid w:val="00DF1E60"/>
    <w:rsid w:val="00DF2365"/>
    <w:rsid w:val="00DF5B0E"/>
    <w:rsid w:val="00E0370C"/>
    <w:rsid w:val="00E0468F"/>
    <w:rsid w:val="00E05B22"/>
    <w:rsid w:val="00E11890"/>
    <w:rsid w:val="00E15CDA"/>
    <w:rsid w:val="00E206B8"/>
    <w:rsid w:val="00E27A6C"/>
    <w:rsid w:val="00E3030F"/>
    <w:rsid w:val="00E30B86"/>
    <w:rsid w:val="00E3418E"/>
    <w:rsid w:val="00E34957"/>
    <w:rsid w:val="00E36F42"/>
    <w:rsid w:val="00E40723"/>
    <w:rsid w:val="00E46166"/>
    <w:rsid w:val="00E506B5"/>
    <w:rsid w:val="00E5536E"/>
    <w:rsid w:val="00E55BAA"/>
    <w:rsid w:val="00E6079E"/>
    <w:rsid w:val="00E61786"/>
    <w:rsid w:val="00E62776"/>
    <w:rsid w:val="00E66430"/>
    <w:rsid w:val="00E81B82"/>
    <w:rsid w:val="00E858C2"/>
    <w:rsid w:val="00E85DEE"/>
    <w:rsid w:val="00E94026"/>
    <w:rsid w:val="00E96AAC"/>
    <w:rsid w:val="00EB083A"/>
    <w:rsid w:val="00EB5AD2"/>
    <w:rsid w:val="00EC34F7"/>
    <w:rsid w:val="00EC391A"/>
    <w:rsid w:val="00EC555E"/>
    <w:rsid w:val="00EC65C0"/>
    <w:rsid w:val="00ED06CA"/>
    <w:rsid w:val="00ED1F08"/>
    <w:rsid w:val="00ED6896"/>
    <w:rsid w:val="00EE1EE4"/>
    <w:rsid w:val="00EE3F96"/>
    <w:rsid w:val="00EE488A"/>
    <w:rsid w:val="00EF1497"/>
    <w:rsid w:val="00EF2CB9"/>
    <w:rsid w:val="00EF3E0E"/>
    <w:rsid w:val="00EF435F"/>
    <w:rsid w:val="00EF557F"/>
    <w:rsid w:val="00EF59AF"/>
    <w:rsid w:val="00EF75A7"/>
    <w:rsid w:val="00F02B72"/>
    <w:rsid w:val="00F03D1E"/>
    <w:rsid w:val="00F10BCA"/>
    <w:rsid w:val="00F1273E"/>
    <w:rsid w:val="00F1778B"/>
    <w:rsid w:val="00F213AB"/>
    <w:rsid w:val="00F21CFB"/>
    <w:rsid w:val="00F22ADD"/>
    <w:rsid w:val="00F22CF2"/>
    <w:rsid w:val="00F245F0"/>
    <w:rsid w:val="00F24DE5"/>
    <w:rsid w:val="00F30BDA"/>
    <w:rsid w:val="00F320D2"/>
    <w:rsid w:val="00F36C28"/>
    <w:rsid w:val="00F41F28"/>
    <w:rsid w:val="00F44C51"/>
    <w:rsid w:val="00F55E52"/>
    <w:rsid w:val="00F56224"/>
    <w:rsid w:val="00F57F5F"/>
    <w:rsid w:val="00F61314"/>
    <w:rsid w:val="00F61E10"/>
    <w:rsid w:val="00F663EA"/>
    <w:rsid w:val="00F66F98"/>
    <w:rsid w:val="00F6743A"/>
    <w:rsid w:val="00F7085A"/>
    <w:rsid w:val="00F734ED"/>
    <w:rsid w:val="00F75B8A"/>
    <w:rsid w:val="00F8059F"/>
    <w:rsid w:val="00F840E4"/>
    <w:rsid w:val="00F8422E"/>
    <w:rsid w:val="00F87EA5"/>
    <w:rsid w:val="00FA3590"/>
    <w:rsid w:val="00FA5CDC"/>
    <w:rsid w:val="00FA6718"/>
    <w:rsid w:val="00FA7222"/>
    <w:rsid w:val="00FB5860"/>
    <w:rsid w:val="00FB5B2F"/>
    <w:rsid w:val="00FC4832"/>
    <w:rsid w:val="00FC6175"/>
    <w:rsid w:val="00FD1D3D"/>
    <w:rsid w:val="00FD3913"/>
    <w:rsid w:val="00FE1FAF"/>
    <w:rsid w:val="00FE7E98"/>
    <w:rsid w:val="00FF26F0"/>
    <w:rsid w:val="00FF2AFD"/>
    <w:rsid w:val="00FF4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B9163"/>
  <w15:chartTrackingRefBased/>
  <w15:docId w15:val="{E4CDA40B-DAF0-40E4-B210-E1C30B63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693E"/>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3693E"/>
    <w:rPr>
      <w:rFonts w:ascii="Verdana" w:hAnsi="Verdana" w:hint="default"/>
      <w:strike w:val="0"/>
      <w:dstrike w:val="0"/>
      <w:color w:val="000066"/>
      <w:u w:val="none"/>
      <w:effect w:val="none"/>
    </w:rPr>
  </w:style>
  <w:style w:type="paragraph" w:styleId="Navadensplet">
    <w:name w:val="Normal (Web)"/>
    <w:basedOn w:val="Navaden"/>
    <w:rsid w:val="00B3693E"/>
    <w:pPr>
      <w:spacing w:before="100" w:beforeAutospacing="1" w:after="100" w:afterAutospacing="1"/>
    </w:pPr>
    <w:rPr>
      <w:lang w:val="en-US"/>
    </w:rPr>
  </w:style>
  <w:style w:type="paragraph" w:customStyle="1" w:styleId="p">
    <w:name w:val="p"/>
    <w:basedOn w:val="Navaden"/>
    <w:rsid w:val="00B3693E"/>
    <w:pPr>
      <w:spacing w:before="54" w:after="14"/>
      <w:ind w:left="14" w:right="14" w:firstLine="240"/>
      <w:jc w:val="both"/>
    </w:pPr>
    <w:rPr>
      <w:rFonts w:ascii="Arial" w:hAnsi="Arial" w:cs="Arial"/>
      <w:color w:val="222222"/>
      <w:sz w:val="22"/>
      <w:szCs w:val="22"/>
      <w:lang w:val="en-US"/>
    </w:rPr>
  </w:style>
  <w:style w:type="paragraph" w:customStyle="1" w:styleId="h4">
    <w:name w:val="h4"/>
    <w:basedOn w:val="Navaden"/>
    <w:rsid w:val="00B3693E"/>
    <w:pPr>
      <w:spacing w:before="272" w:after="204"/>
      <w:ind w:left="14" w:right="14"/>
      <w:jc w:val="center"/>
    </w:pPr>
    <w:rPr>
      <w:rFonts w:ascii="Arial" w:hAnsi="Arial" w:cs="Arial"/>
      <w:b/>
      <w:bCs/>
      <w:color w:val="222222"/>
      <w:sz w:val="22"/>
      <w:szCs w:val="22"/>
      <w:lang w:val="en-US"/>
    </w:rPr>
  </w:style>
  <w:style w:type="paragraph" w:styleId="Glava">
    <w:name w:val="header"/>
    <w:basedOn w:val="Navaden"/>
    <w:link w:val="GlavaZnak"/>
    <w:rsid w:val="00B3693E"/>
    <w:pPr>
      <w:tabs>
        <w:tab w:val="center" w:pos="4536"/>
        <w:tab w:val="right" w:pos="9072"/>
      </w:tabs>
    </w:pPr>
  </w:style>
  <w:style w:type="character" w:customStyle="1" w:styleId="GlavaZnak">
    <w:name w:val="Glava Znak"/>
    <w:link w:val="Glava"/>
    <w:rsid w:val="00B3693E"/>
    <w:rPr>
      <w:sz w:val="24"/>
      <w:szCs w:val="24"/>
      <w:lang w:val="sl-SI" w:eastAsia="en-US" w:bidi="ar-SA"/>
    </w:rPr>
  </w:style>
  <w:style w:type="paragraph" w:styleId="Noga">
    <w:name w:val="footer"/>
    <w:basedOn w:val="Navaden"/>
    <w:link w:val="NogaZnak"/>
    <w:uiPriority w:val="99"/>
    <w:rsid w:val="00B3693E"/>
    <w:pPr>
      <w:tabs>
        <w:tab w:val="center" w:pos="4536"/>
        <w:tab w:val="right" w:pos="9072"/>
      </w:tabs>
    </w:pPr>
  </w:style>
  <w:style w:type="paragraph" w:styleId="Besedilooblaka">
    <w:name w:val="Balloon Text"/>
    <w:basedOn w:val="Navaden"/>
    <w:link w:val="BesedilooblakaZnak"/>
    <w:uiPriority w:val="99"/>
    <w:semiHidden/>
    <w:unhideWhenUsed/>
    <w:rsid w:val="002520DE"/>
    <w:rPr>
      <w:rFonts w:ascii="Tahoma" w:hAnsi="Tahoma" w:cs="Tahoma"/>
      <w:sz w:val="16"/>
      <w:szCs w:val="16"/>
    </w:rPr>
  </w:style>
  <w:style w:type="character" w:customStyle="1" w:styleId="BesedilooblakaZnak">
    <w:name w:val="Besedilo oblačka Znak"/>
    <w:link w:val="Besedilooblaka"/>
    <w:uiPriority w:val="99"/>
    <w:semiHidden/>
    <w:rsid w:val="002520DE"/>
    <w:rPr>
      <w:rFonts w:ascii="Tahoma" w:hAnsi="Tahoma" w:cs="Tahoma"/>
      <w:sz w:val="16"/>
      <w:szCs w:val="16"/>
      <w:lang w:eastAsia="en-US"/>
    </w:rPr>
  </w:style>
  <w:style w:type="character" w:customStyle="1" w:styleId="NogaZnak">
    <w:name w:val="Noga Znak"/>
    <w:link w:val="Noga"/>
    <w:uiPriority w:val="99"/>
    <w:rsid w:val="00E3418E"/>
    <w:rPr>
      <w:sz w:val="24"/>
      <w:szCs w:val="24"/>
      <w:lang w:eastAsia="en-US"/>
    </w:rPr>
  </w:style>
  <w:style w:type="paragraph" w:customStyle="1" w:styleId="Barvnosenenjepoudarek11">
    <w:name w:val="Barvno senčenje – poudarek 11"/>
    <w:hidden/>
    <w:uiPriority w:val="99"/>
    <w:semiHidden/>
    <w:rsid w:val="00863C66"/>
    <w:rPr>
      <w:sz w:val="24"/>
      <w:szCs w:val="24"/>
      <w:lang w:eastAsia="en-US"/>
    </w:rPr>
  </w:style>
  <w:style w:type="character" w:styleId="Pripombasklic">
    <w:name w:val="annotation reference"/>
    <w:uiPriority w:val="99"/>
    <w:semiHidden/>
    <w:unhideWhenUsed/>
    <w:rsid w:val="006A3AD9"/>
    <w:rPr>
      <w:sz w:val="18"/>
      <w:szCs w:val="18"/>
    </w:rPr>
  </w:style>
  <w:style w:type="paragraph" w:styleId="Pripombabesedilo">
    <w:name w:val="annotation text"/>
    <w:basedOn w:val="Navaden"/>
    <w:link w:val="PripombabesediloZnak"/>
    <w:uiPriority w:val="99"/>
    <w:unhideWhenUsed/>
    <w:rsid w:val="006A3AD9"/>
  </w:style>
  <w:style w:type="character" w:customStyle="1" w:styleId="PripombabesediloZnak">
    <w:name w:val="Pripomba – besedilo Znak"/>
    <w:link w:val="Pripombabesedilo"/>
    <w:uiPriority w:val="99"/>
    <w:rsid w:val="006A3AD9"/>
    <w:rPr>
      <w:sz w:val="24"/>
      <w:szCs w:val="24"/>
      <w:lang w:val="sl-SI"/>
    </w:rPr>
  </w:style>
  <w:style w:type="paragraph" w:styleId="Zadevapripombe">
    <w:name w:val="annotation subject"/>
    <w:basedOn w:val="Pripombabesedilo"/>
    <w:next w:val="Pripombabesedilo"/>
    <w:link w:val="ZadevapripombeZnak"/>
    <w:uiPriority w:val="99"/>
    <w:semiHidden/>
    <w:unhideWhenUsed/>
    <w:rsid w:val="006A3AD9"/>
    <w:rPr>
      <w:b/>
      <w:bCs/>
      <w:sz w:val="20"/>
      <w:szCs w:val="20"/>
    </w:rPr>
  </w:style>
  <w:style w:type="character" w:customStyle="1" w:styleId="ZadevapripombeZnak">
    <w:name w:val="Zadeva pripombe Znak"/>
    <w:link w:val="Zadevapripombe"/>
    <w:uiPriority w:val="99"/>
    <w:semiHidden/>
    <w:rsid w:val="006A3AD9"/>
    <w:rPr>
      <w:b/>
      <w:bCs/>
      <w:sz w:val="24"/>
      <w:szCs w:val="24"/>
      <w:lang w:val="sl-SI"/>
    </w:rPr>
  </w:style>
  <w:style w:type="paragraph" w:styleId="Odstavekseznama">
    <w:name w:val="List Paragraph"/>
    <w:basedOn w:val="Navaden"/>
    <w:uiPriority w:val="34"/>
    <w:qFormat/>
    <w:rsid w:val="003B12E6"/>
    <w:pPr>
      <w:ind w:left="720"/>
    </w:pPr>
    <w:rPr>
      <w:rFonts w:ascii="Calibri" w:eastAsia="Calibri" w:hAnsi="Calibri"/>
      <w:sz w:val="22"/>
      <w:szCs w:val="22"/>
      <w:lang w:eastAsia="sl-SI"/>
    </w:rPr>
  </w:style>
  <w:style w:type="paragraph" w:customStyle="1" w:styleId="Bullet1">
    <w:name w:val="Bullet 1"/>
    <w:basedOn w:val="Navaden"/>
    <w:qFormat/>
    <w:rsid w:val="002330CB"/>
    <w:pPr>
      <w:numPr>
        <w:numId w:val="4"/>
      </w:numPr>
      <w:ind w:left="697" w:hanging="357"/>
      <w:jc w:val="both"/>
    </w:pPr>
    <w:rPr>
      <w:szCs w:val="20"/>
    </w:rPr>
  </w:style>
  <w:style w:type="paragraph" w:customStyle="1" w:styleId="Bullet2">
    <w:name w:val="Bullet 2"/>
    <w:basedOn w:val="Bullet1"/>
    <w:qFormat/>
    <w:rsid w:val="002330CB"/>
    <w:pPr>
      <w:numPr>
        <w:numId w:val="5"/>
      </w:numPr>
    </w:pPr>
  </w:style>
  <w:style w:type="paragraph" w:customStyle="1" w:styleId="center">
    <w:name w:val="center"/>
    <w:basedOn w:val="Navaden"/>
    <w:link w:val="centerChar"/>
    <w:qFormat/>
    <w:rsid w:val="00763E0A"/>
    <w:pPr>
      <w:spacing w:before="120" w:after="120"/>
      <w:jc w:val="center"/>
    </w:pPr>
    <w:rPr>
      <w:szCs w:val="20"/>
    </w:rPr>
  </w:style>
  <w:style w:type="character" w:customStyle="1" w:styleId="centerChar">
    <w:name w:val="center Char"/>
    <w:link w:val="center"/>
    <w:rsid w:val="00763E0A"/>
    <w:rPr>
      <w:sz w:val="24"/>
      <w:lang w:eastAsia="en-US"/>
    </w:rPr>
  </w:style>
  <w:style w:type="paragraph" w:customStyle="1" w:styleId="Default">
    <w:name w:val="Default"/>
    <w:rsid w:val="007309E9"/>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502BDD"/>
    <w:rPr>
      <w:sz w:val="20"/>
      <w:szCs w:val="20"/>
    </w:rPr>
  </w:style>
  <w:style w:type="character" w:customStyle="1" w:styleId="Sprotnaopomba-besediloZnak">
    <w:name w:val="Sprotna opomba - besedilo Znak"/>
    <w:link w:val="Sprotnaopomba-besedilo"/>
    <w:uiPriority w:val="99"/>
    <w:semiHidden/>
    <w:rsid w:val="00502BDD"/>
    <w:rPr>
      <w:lang w:eastAsia="en-US"/>
    </w:rPr>
  </w:style>
  <w:style w:type="character" w:styleId="Sprotnaopomba-sklic">
    <w:name w:val="footnote reference"/>
    <w:uiPriority w:val="99"/>
    <w:semiHidden/>
    <w:unhideWhenUsed/>
    <w:rsid w:val="00502BDD"/>
    <w:rPr>
      <w:vertAlign w:val="superscript"/>
    </w:rPr>
  </w:style>
  <w:style w:type="paragraph" w:styleId="Telobesedila">
    <w:name w:val="Body Text"/>
    <w:basedOn w:val="Navaden"/>
    <w:link w:val="TelobesedilaZnak"/>
    <w:rsid w:val="00B07997"/>
    <w:pPr>
      <w:jc w:val="both"/>
    </w:pPr>
  </w:style>
  <w:style w:type="character" w:customStyle="1" w:styleId="TelobesedilaZnak">
    <w:name w:val="Telo besedila Znak"/>
    <w:basedOn w:val="Privzetapisavaodstavka"/>
    <w:link w:val="Telobesedila"/>
    <w:rsid w:val="00B07997"/>
    <w:rPr>
      <w:sz w:val="24"/>
      <w:szCs w:val="24"/>
      <w:lang w:eastAsia="en-US"/>
    </w:rPr>
  </w:style>
  <w:style w:type="paragraph" w:styleId="Telobesedila2">
    <w:name w:val="Body Text 2"/>
    <w:basedOn w:val="Navaden"/>
    <w:link w:val="Telobesedila2Znak"/>
    <w:rsid w:val="00B07997"/>
    <w:rPr>
      <w:color w:val="FF0000"/>
      <w:lang w:val="en-US" w:eastAsia="sl-SI"/>
    </w:rPr>
  </w:style>
  <w:style w:type="character" w:customStyle="1" w:styleId="Telobesedila2Znak">
    <w:name w:val="Telo besedila 2 Znak"/>
    <w:basedOn w:val="Privzetapisavaodstavka"/>
    <w:link w:val="Telobesedila2"/>
    <w:rsid w:val="00B07997"/>
    <w:rPr>
      <w:color w:val="FF0000"/>
      <w:sz w:val="24"/>
      <w:szCs w:val="24"/>
      <w:lang w:val="en-US"/>
    </w:rPr>
  </w:style>
  <w:style w:type="paragraph" w:customStyle="1" w:styleId="NAlinea3">
    <w:name w:val="NAlinea3"/>
    <w:basedOn w:val="Navaden"/>
    <w:rsid w:val="00B07997"/>
    <w:pPr>
      <w:numPr>
        <w:numId w:val="27"/>
      </w:numPr>
      <w:tabs>
        <w:tab w:val="num" w:pos="567"/>
      </w:tabs>
      <w:spacing w:before="120"/>
      <w:ind w:left="567" w:hanging="283"/>
    </w:pPr>
    <w:rPr>
      <w:sz w:val="20"/>
      <w:szCs w:val="20"/>
      <w:lang w:eastAsia="sl-SI"/>
    </w:rPr>
  </w:style>
  <w:style w:type="paragraph" w:customStyle="1" w:styleId="NormalOdstavek">
    <w:name w:val="NormalOdstavek"/>
    <w:basedOn w:val="Navaden"/>
    <w:rsid w:val="00B07997"/>
    <w:pPr>
      <w:spacing w:before="120"/>
    </w:pPr>
    <w:rPr>
      <w:sz w:val="20"/>
      <w:szCs w:val="20"/>
      <w:lang w:val="de-DE" w:eastAsia="sl-SI"/>
    </w:rPr>
  </w:style>
  <w:style w:type="character" w:customStyle="1" w:styleId="Bodytext">
    <w:name w:val="Body text_"/>
    <w:link w:val="BodyText1"/>
    <w:rsid w:val="00B07997"/>
    <w:rPr>
      <w:rFonts w:ascii="Arial" w:eastAsia="Arial" w:hAnsi="Arial" w:cs="Arial"/>
      <w:shd w:val="clear" w:color="auto" w:fill="FFFFFF"/>
    </w:rPr>
  </w:style>
  <w:style w:type="paragraph" w:customStyle="1" w:styleId="BodyText1">
    <w:name w:val="Body Text1"/>
    <w:basedOn w:val="Navaden"/>
    <w:link w:val="Bodytext"/>
    <w:rsid w:val="00B07997"/>
    <w:pPr>
      <w:widowControl w:val="0"/>
      <w:shd w:val="clear" w:color="auto" w:fill="FFFFFF"/>
      <w:spacing w:after="720" w:line="250" w:lineRule="exact"/>
      <w:ind w:hanging="360"/>
      <w:jc w:val="both"/>
    </w:pPr>
    <w:rPr>
      <w:rFonts w:ascii="Arial" w:eastAsia="Arial" w:hAnsi="Arial" w:cs="Arial"/>
      <w:sz w:val="20"/>
      <w:szCs w:val="20"/>
      <w:lang w:eastAsia="sl-SI"/>
    </w:rPr>
  </w:style>
  <w:style w:type="character" w:customStyle="1" w:styleId="Tableofcontents">
    <w:name w:val="Table of contents_"/>
    <w:link w:val="Tableofcontents0"/>
    <w:rsid w:val="00B07997"/>
    <w:rPr>
      <w:rFonts w:ascii="Arial" w:eastAsia="Arial" w:hAnsi="Arial" w:cs="Arial"/>
      <w:shd w:val="clear" w:color="auto" w:fill="FFFFFF"/>
    </w:rPr>
  </w:style>
  <w:style w:type="paragraph" w:customStyle="1" w:styleId="Tableofcontents0">
    <w:name w:val="Table of contents"/>
    <w:basedOn w:val="Navaden"/>
    <w:link w:val="Tableofcontents"/>
    <w:rsid w:val="00B07997"/>
    <w:pPr>
      <w:widowControl w:val="0"/>
      <w:shd w:val="clear" w:color="auto" w:fill="FFFFFF"/>
      <w:spacing w:before="300" w:after="300" w:line="0" w:lineRule="atLeast"/>
      <w:jc w:val="both"/>
    </w:pPr>
    <w:rPr>
      <w:rFonts w:ascii="Arial" w:eastAsia="Arial" w:hAnsi="Arial" w:cs="Arial"/>
      <w:sz w:val="20"/>
      <w:szCs w:val="20"/>
      <w:lang w:eastAsia="sl-SI"/>
    </w:rPr>
  </w:style>
  <w:style w:type="character" w:styleId="Krepko">
    <w:name w:val="Strong"/>
    <w:basedOn w:val="Privzetapisavaodstavka"/>
    <w:uiPriority w:val="22"/>
    <w:qFormat/>
    <w:rsid w:val="00B07997"/>
    <w:rPr>
      <w:b/>
      <w:bCs/>
    </w:rPr>
  </w:style>
  <w:style w:type="numbering" w:customStyle="1" w:styleId="Trenutniseznam1">
    <w:name w:val="Trenutni seznam1"/>
    <w:uiPriority w:val="99"/>
    <w:rsid w:val="00B07997"/>
    <w:pPr>
      <w:numPr>
        <w:numId w:val="34"/>
      </w:numPr>
    </w:pPr>
  </w:style>
  <w:style w:type="numbering" w:customStyle="1" w:styleId="Trenutniseznam2">
    <w:name w:val="Trenutni seznam2"/>
    <w:uiPriority w:val="99"/>
    <w:rsid w:val="002D5FD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8276">
      <w:bodyDiv w:val="1"/>
      <w:marLeft w:val="0"/>
      <w:marRight w:val="0"/>
      <w:marTop w:val="0"/>
      <w:marBottom w:val="0"/>
      <w:divBdr>
        <w:top w:val="none" w:sz="0" w:space="0" w:color="auto"/>
        <w:left w:val="none" w:sz="0" w:space="0" w:color="auto"/>
        <w:bottom w:val="none" w:sz="0" w:space="0" w:color="auto"/>
        <w:right w:val="none" w:sz="0" w:space="0" w:color="auto"/>
      </w:divBdr>
    </w:div>
    <w:div w:id="353461540">
      <w:bodyDiv w:val="1"/>
      <w:marLeft w:val="0"/>
      <w:marRight w:val="0"/>
      <w:marTop w:val="0"/>
      <w:marBottom w:val="0"/>
      <w:divBdr>
        <w:top w:val="none" w:sz="0" w:space="0" w:color="auto"/>
        <w:left w:val="none" w:sz="0" w:space="0" w:color="auto"/>
        <w:bottom w:val="none" w:sz="0" w:space="0" w:color="auto"/>
        <w:right w:val="none" w:sz="0" w:space="0" w:color="auto"/>
      </w:divBdr>
      <w:divsChild>
        <w:div w:id="171531688">
          <w:marLeft w:val="0"/>
          <w:marRight w:val="0"/>
          <w:marTop w:val="0"/>
          <w:marBottom w:val="0"/>
          <w:divBdr>
            <w:top w:val="none" w:sz="0" w:space="0" w:color="auto"/>
            <w:left w:val="none" w:sz="0" w:space="0" w:color="auto"/>
            <w:bottom w:val="none" w:sz="0" w:space="0" w:color="auto"/>
            <w:right w:val="none" w:sz="0" w:space="0" w:color="auto"/>
          </w:divBdr>
        </w:div>
      </w:divsChild>
    </w:div>
    <w:div w:id="369040547">
      <w:bodyDiv w:val="1"/>
      <w:marLeft w:val="0"/>
      <w:marRight w:val="0"/>
      <w:marTop w:val="0"/>
      <w:marBottom w:val="0"/>
      <w:divBdr>
        <w:top w:val="none" w:sz="0" w:space="0" w:color="auto"/>
        <w:left w:val="none" w:sz="0" w:space="0" w:color="auto"/>
        <w:bottom w:val="none" w:sz="0" w:space="0" w:color="auto"/>
        <w:right w:val="none" w:sz="0" w:space="0" w:color="auto"/>
      </w:divBdr>
    </w:div>
    <w:div w:id="663045059">
      <w:bodyDiv w:val="1"/>
      <w:marLeft w:val="0"/>
      <w:marRight w:val="0"/>
      <w:marTop w:val="0"/>
      <w:marBottom w:val="0"/>
      <w:divBdr>
        <w:top w:val="none" w:sz="0" w:space="0" w:color="auto"/>
        <w:left w:val="none" w:sz="0" w:space="0" w:color="auto"/>
        <w:bottom w:val="none" w:sz="0" w:space="0" w:color="auto"/>
        <w:right w:val="none" w:sz="0" w:space="0" w:color="auto"/>
      </w:divBdr>
    </w:div>
    <w:div w:id="906304553">
      <w:bodyDiv w:val="1"/>
      <w:marLeft w:val="0"/>
      <w:marRight w:val="0"/>
      <w:marTop w:val="0"/>
      <w:marBottom w:val="0"/>
      <w:divBdr>
        <w:top w:val="none" w:sz="0" w:space="0" w:color="auto"/>
        <w:left w:val="none" w:sz="0" w:space="0" w:color="auto"/>
        <w:bottom w:val="none" w:sz="0" w:space="0" w:color="auto"/>
        <w:right w:val="none" w:sz="0" w:space="0" w:color="auto"/>
      </w:divBdr>
    </w:div>
    <w:div w:id="938416744">
      <w:bodyDiv w:val="1"/>
      <w:marLeft w:val="0"/>
      <w:marRight w:val="0"/>
      <w:marTop w:val="0"/>
      <w:marBottom w:val="0"/>
      <w:divBdr>
        <w:top w:val="none" w:sz="0" w:space="0" w:color="auto"/>
        <w:left w:val="none" w:sz="0" w:space="0" w:color="auto"/>
        <w:bottom w:val="none" w:sz="0" w:space="0" w:color="auto"/>
        <w:right w:val="none" w:sz="0" w:space="0" w:color="auto"/>
      </w:divBdr>
    </w:div>
    <w:div w:id="947737281">
      <w:bodyDiv w:val="1"/>
      <w:marLeft w:val="0"/>
      <w:marRight w:val="0"/>
      <w:marTop w:val="0"/>
      <w:marBottom w:val="0"/>
      <w:divBdr>
        <w:top w:val="none" w:sz="0" w:space="0" w:color="auto"/>
        <w:left w:val="none" w:sz="0" w:space="0" w:color="auto"/>
        <w:bottom w:val="none" w:sz="0" w:space="0" w:color="auto"/>
        <w:right w:val="none" w:sz="0" w:space="0" w:color="auto"/>
      </w:divBdr>
    </w:div>
    <w:div w:id="1011839765">
      <w:bodyDiv w:val="1"/>
      <w:marLeft w:val="0"/>
      <w:marRight w:val="0"/>
      <w:marTop w:val="0"/>
      <w:marBottom w:val="0"/>
      <w:divBdr>
        <w:top w:val="none" w:sz="0" w:space="0" w:color="auto"/>
        <w:left w:val="none" w:sz="0" w:space="0" w:color="auto"/>
        <w:bottom w:val="none" w:sz="0" w:space="0" w:color="auto"/>
        <w:right w:val="none" w:sz="0" w:space="0" w:color="auto"/>
      </w:divBdr>
    </w:div>
    <w:div w:id="1040207712">
      <w:bodyDiv w:val="1"/>
      <w:marLeft w:val="0"/>
      <w:marRight w:val="0"/>
      <w:marTop w:val="0"/>
      <w:marBottom w:val="0"/>
      <w:divBdr>
        <w:top w:val="none" w:sz="0" w:space="0" w:color="auto"/>
        <w:left w:val="none" w:sz="0" w:space="0" w:color="auto"/>
        <w:bottom w:val="none" w:sz="0" w:space="0" w:color="auto"/>
        <w:right w:val="none" w:sz="0" w:space="0" w:color="auto"/>
      </w:divBdr>
    </w:div>
    <w:div w:id="1043948695">
      <w:bodyDiv w:val="1"/>
      <w:marLeft w:val="0"/>
      <w:marRight w:val="0"/>
      <w:marTop w:val="0"/>
      <w:marBottom w:val="0"/>
      <w:divBdr>
        <w:top w:val="none" w:sz="0" w:space="0" w:color="auto"/>
        <w:left w:val="none" w:sz="0" w:space="0" w:color="auto"/>
        <w:bottom w:val="none" w:sz="0" w:space="0" w:color="auto"/>
        <w:right w:val="none" w:sz="0" w:space="0" w:color="auto"/>
      </w:divBdr>
    </w:div>
    <w:div w:id="1120107053">
      <w:bodyDiv w:val="1"/>
      <w:marLeft w:val="0"/>
      <w:marRight w:val="0"/>
      <w:marTop w:val="0"/>
      <w:marBottom w:val="0"/>
      <w:divBdr>
        <w:top w:val="none" w:sz="0" w:space="0" w:color="auto"/>
        <w:left w:val="none" w:sz="0" w:space="0" w:color="auto"/>
        <w:bottom w:val="none" w:sz="0" w:space="0" w:color="auto"/>
        <w:right w:val="none" w:sz="0" w:space="0" w:color="auto"/>
      </w:divBdr>
    </w:div>
    <w:div w:id="1164929362">
      <w:bodyDiv w:val="1"/>
      <w:marLeft w:val="0"/>
      <w:marRight w:val="0"/>
      <w:marTop w:val="0"/>
      <w:marBottom w:val="0"/>
      <w:divBdr>
        <w:top w:val="none" w:sz="0" w:space="0" w:color="auto"/>
        <w:left w:val="none" w:sz="0" w:space="0" w:color="auto"/>
        <w:bottom w:val="none" w:sz="0" w:space="0" w:color="auto"/>
        <w:right w:val="none" w:sz="0" w:space="0" w:color="auto"/>
      </w:divBdr>
    </w:div>
    <w:div w:id="1197304916">
      <w:bodyDiv w:val="1"/>
      <w:marLeft w:val="0"/>
      <w:marRight w:val="0"/>
      <w:marTop w:val="0"/>
      <w:marBottom w:val="0"/>
      <w:divBdr>
        <w:top w:val="none" w:sz="0" w:space="0" w:color="auto"/>
        <w:left w:val="none" w:sz="0" w:space="0" w:color="auto"/>
        <w:bottom w:val="none" w:sz="0" w:space="0" w:color="auto"/>
        <w:right w:val="none" w:sz="0" w:space="0" w:color="auto"/>
      </w:divBdr>
      <w:divsChild>
        <w:div w:id="1889295809">
          <w:marLeft w:val="0"/>
          <w:marRight w:val="0"/>
          <w:marTop w:val="0"/>
          <w:marBottom w:val="0"/>
          <w:divBdr>
            <w:top w:val="none" w:sz="0" w:space="0" w:color="auto"/>
            <w:left w:val="none" w:sz="0" w:space="0" w:color="auto"/>
            <w:bottom w:val="none" w:sz="0" w:space="0" w:color="auto"/>
            <w:right w:val="none" w:sz="0" w:space="0" w:color="auto"/>
          </w:divBdr>
          <w:divsChild>
            <w:div w:id="138813618">
              <w:marLeft w:val="0"/>
              <w:marRight w:val="0"/>
              <w:marTop w:val="0"/>
              <w:marBottom w:val="0"/>
              <w:divBdr>
                <w:top w:val="none" w:sz="0" w:space="0" w:color="auto"/>
                <w:left w:val="none" w:sz="0" w:space="0" w:color="auto"/>
                <w:bottom w:val="none" w:sz="0" w:space="0" w:color="auto"/>
                <w:right w:val="none" w:sz="0" w:space="0" w:color="auto"/>
              </w:divBdr>
              <w:divsChild>
                <w:div w:id="359163508">
                  <w:marLeft w:val="0"/>
                  <w:marRight w:val="0"/>
                  <w:marTop w:val="0"/>
                  <w:marBottom w:val="0"/>
                  <w:divBdr>
                    <w:top w:val="none" w:sz="0" w:space="0" w:color="auto"/>
                    <w:left w:val="none" w:sz="0" w:space="0" w:color="auto"/>
                    <w:bottom w:val="none" w:sz="0" w:space="0" w:color="auto"/>
                    <w:right w:val="none" w:sz="0" w:space="0" w:color="auto"/>
                  </w:divBdr>
                  <w:divsChild>
                    <w:div w:id="1927959562">
                      <w:marLeft w:val="0"/>
                      <w:marRight w:val="0"/>
                      <w:marTop w:val="0"/>
                      <w:marBottom w:val="0"/>
                      <w:divBdr>
                        <w:top w:val="none" w:sz="0" w:space="0" w:color="auto"/>
                        <w:left w:val="none" w:sz="0" w:space="0" w:color="auto"/>
                        <w:bottom w:val="none" w:sz="0" w:space="0" w:color="auto"/>
                        <w:right w:val="none" w:sz="0" w:space="0" w:color="auto"/>
                      </w:divBdr>
                      <w:divsChild>
                        <w:div w:id="3876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426737">
      <w:bodyDiv w:val="1"/>
      <w:marLeft w:val="0"/>
      <w:marRight w:val="0"/>
      <w:marTop w:val="0"/>
      <w:marBottom w:val="0"/>
      <w:divBdr>
        <w:top w:val="none" w:sz="0" w:space="0" w:color="auto"/>
        <w:left w:val="none" w:sz="0" w:space="0" w:color="auto"/>
        <w:bottom w:val="none" w:sz="0" w:space="0" w:color="auto"/>
        <w:right w:val="none" w:sz="0" w:space="0" w:color="auto"/>
      </w:divBdr>
    </w:div>
    <w:div w:id="1419714188">
      <w:bodyDiv w:val="1"/>
      <w:marLeft w:val="0"/>
      <w:marRight w:val="0"/>
      <w:marTop w:val="0"/>
      <w:marBottom w:val="0"/>
      <w:divBdr>
        <w:top w:val="none" w:sz="0" w:space="0" w:color="auto"/>
        <w:left w:val="none" w:sz="0" w:space="0" w:color="auto"/>
        <w:bottom w:val="none" w:sz="0" w:space="0" w:color="auto"/>
        <w:right w:val="none" w:sz="0" w:space="0" w:color="auto"/>
      </w:divBdr>
    </w:div>
    <w:div w:id="1728259909">
      <w:bodyDiv w:val="1"/>
      <w:marLeft w:val="0"/>
      <w:marRight w:val="0"/>
      <w:marTop w:val="0"/>
      <w:marBottom w:val="0"/>
      <w:divBdr>
        <w:top w:val="none" w:sz="0" w:space="0" w:color="auto"/>
        <w:left w:val="none" w:sz="0" w:space="0" w:color="auto"/>
        <w:bottom w:val="none" w:sz="0" w:space="0" w:color="auto"/>
        <w:right w:val="none" w:sz="0" w:space="0" w:color="auto"/>
      </w:divBdr>
    </w:div>
    <w:div w:id="1942298528">
      <w:bodyDiv w:val="1"/>
      <w:marLeft w:val="0"/>
      <w:marRight w:val="0"/>
      <w:marTop w:val="0"/>
      <w:marBottom w:val="0"/>
      <w:divBdr>
        <w:top w:val="none" w:sz="0" w:space="0" w:color="auto"/>
        <w:left w:val="none" w:sz="0" w:space="0" w:color="auto"/>
        <w:bottom w:val="none" w:sz="0" w:space="0" w:color="auto"/>
        <w:right w:val="none" w:sz="0" w:space="0" w:color="auto"/>
      </w:divBdr>
    </w:div>
    <w:div w:id="1949317228">
      <w:bodyDiv w:val="1"/>
      <w:marLeft w:val="0"/>
      <w:marRight w:val="0"/>
      <w:marTop w:val="0"/>
      <w:marBottom w:val="0"/>
      <w:divBdr>
        <w:top w:val="none" w:sz="0" w:space="0" w:color="auto"/>
        <w:left w:val="none" w:sz="0" w:space="0" w:color="auto"/>
        <w:bottom w:val="none" w:sz="0" w:space="0" w:color="auto"/>
        <w:right w:val="none" w:sz="0" w:space="0" w:color="auto"/>
      </w:divBdr>
    </w:div>
    <w:div w:id="2084596670">
      <w:bodyDiv w:val="1"/>
      <w:marLeft w:val="0"/>
      <w:marRight w:val="0"/>
      <w:marTop w:val="0"/>
      <w:marBottom w:val="0"/>
      <w:divBdr>
        <w:top w:val="none" w:sz="0" w:space="0" w:color="auto"/>
        <w:left w:val="none" w:sz="0" w:space="0" w:color="auto"/>
        <w:bottom w:val="none" w:sz="0" w:space="0" w:color="auto"/>
        <w:right w:val="none" w:sz="0" w:space="0" w:color="auto"/>
      </w:divBdr>
    </w:div>
    <w:div w:id="2106459784">
      <w:bodyDiv w:val="1"/>
      <w:marLeft w:val="0"/>
      <w:marRight w:val="0"/>
      <w:marTop w:val="0"/>
      <w:marBottom w:val="0"/>
      <w:divBdr>
        <w:top w:val="none" w:sz="0" w:space="0" w:color="auto"/>
        <w:left w:val="none" w:sz="0" w:space="0" w:color="auto"/>
        <w:bottom w:val="none" w:sz="0" w:space="0" w:color="auto"/>
        <w:right w:val="none" w:sz="0" w:space="0" w:color="auto"/>
      </w:divBdr>
    </w:div>
    <w:div w:id="2109303885">
      <w:bodyDiv w:val="1"/>
      <w:marLeft w:val="0"/>
      <w:marRight w:val="0"/>
      <w:marTop w:val="0"/>
      <w:marBottom w:val="0"/>
      <w:divBdr>
        <w:top w:val="none" w:sz="0" w:space="0" w:color="auto"/>
        <w:left w:val="none" w:sz="0" w:space="0" w:color="auto"/>
        <w:bottom w:val="none" w:sz="0" w:space="0" w:color="auto"/>
        <w:right w:val="none" w:sz="0" w:space="0" w:color="auto"/>
      </w:divBdr>
    </w:div>
    <w:div w:id="21285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6395A4CCF6F44F873F1A4A789A6E58" ma:contentTypeVersion="0" ma:contentTypeDescription="Ustvari nov dokument." ma:contentTypeScope="" ma:versionID="969a0f127ee50e24bebda52fa4d3671e">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6381B-C157-47C4-8CC0-9AF9118BD5E1}">
  <ds:schemaRefs>
    <ds:schemaRef ds:uri="http://schemas.openxmlformats.org/officeDocument/2006/bibliography"/>
  </ds:schemaRefs>
</ds:datastoreItem>
</file>

<file path=customXml/itemProps2.xml><?xml version="1.0" encoding="utf-8"?>
<ds:datastoreItem xmlns:ds="http://schemas.openxmlformats.org/officeDocument/2006/customXml" ds:itemID="{E568991A-1A62-4281-B094-E9F1B537E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5FFDC2-7EFF-41C9-9A97-F4ED6060D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3CEFAA-8E30-4735-B5DE-16CE7073C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7658</Words>
  <Characters>43652</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določil Statuta Univerze v Ljubljani, sprejetega na seji senata in upravnega odbora Univerze v Ljubljani 21</vt:lpstr>
      <vt:lpstr>Na podlagi določil Statuta Univerze v Ljubljani, sprejetega na seji senata in upravnega odbora Univerze v Ljubljani 21</vt:lpstr>
    </vt:vector>
  </TitlesOfParts>
  <Company>FDV</Company>
  <LinksUpToDate>false</LinksUpToDate>
  <CharactersWithSpaces>51208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določil Statuta Univerze v Ljubljani, sprejetega na seji senata in upravnega odbora Univerze v Ljubljani 21</dc:title>
  <dc:subject/>
  <dc:creator>Natasa Komac</dc:creator>
  <cp:keywords/>
  <dc:description/>
  <cp:lastModifiedBy>Mesec, Marko</cp:lastModifiedBy>
  <cp:revision>3</cp:revision>
  <cp:lastPrinted>2017-09-28T09:31:00Z</cp:lastPrinted>
  <dcterms:created xsi:type="dcterms:W3CDTF">2023-02-01T09:44:00Z</dcterms:created>
  <dcterms:modified xsi:type="dcterms:W3CDTF">2023-10-10T07:34:00Z</dcterms:modified>
</cp:coreProperties>
</file>